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361F0" w14:textId="1AC9BD14" w:rsidR="00A54DA5" w:rsidRPr="00C72A9F" w:rsidRDefault="00843759" w:rsidP="00C33376">
      <w:pPr>
        <w:spacing w:after="220" w:line="276" w:lineRule="auto"/>
        <w:rPr>
          <w:rFonts w:ascii="宋体" w:eastAsia="宋体" w:hAnsi="宋体" w:cs="宋体" w:hint="eastAsia"/>
          <w:color w:val="auto"/>
          <w:sz w:val="24"/>
        </w:rPr>
      </w:pPr>
      <w:r w:rsidRPr="00C72A9F">
        <w:rPr>
          <w:rFonts w:ascii="宋体" w:eastAsia="宋体" w:hAnsi="宋体" w:cs="宋体"/>
          <w:color w:val="auto"/>
          <w:sz w:val="24"/>
        </w:rPr>
        <w:t>证券代码：</w:t>
      </w:r>
      <w:r w:rsidR="00BC6C82" w:rsidRPr="00C72A9F">
        <w:rPr>
          <w:rFonts w:ascii="宋体" w:eastAsia="宋体" w:hAnsi="宋体" w:cs="宋体"/>
          <w:color w:val="auto"/>
          <w:sz w:val="24"/>
        </w:rPr>
        <w:t>688680</w:t>
      </w:r>
      <w:r w:rsidRPr="00C72A9F">
        <w:rPr>
          <w:rFonts w:ascii="宋体" w:eastAsia="宋体" w:hAnsi="宋体" w:cs="宋体"/>
          <w:color w:val="auto"/>
          <w:sz w:val="24"/>
        </w:rPr>
        <w:t xml:space="preserve">                               </w:t>
      </w:r>
      <w:r w:rsidR="005563A9" w:rsidRPr="00C72A9F">
        <w:rPr>
          <w:rFonts w:ascii="宋体" w:eastAsia="宋体" w:hAnsi="宋体" w:cs="宋体"/>
          <w:color w:val="auto"/>
          <w:sz w:val="24"/>
        </w:rPr>
        <w:t xml:space="preserve">            </w:t>
      </w:r>
      <w:r w:rsidRPr="00C72A9F">
        <w:rPr>
          <w:rFonts w:ascii="宋体" w:eastAsia="宋体" w:hAnsi="宋体" w:cs="宋体"/>
          <w:color w:val="auto"/>
          <w:sz w:val="24"/>
        </w:rPr>
        <w:t xml:space="preserve">  </w:t>
      </w:r>
      <w:r w:rsidR="00595828" w:rsidRPr="00C72A9F">
        <w:rPr>
          <w:rFonts w:ascii="宋体" w:eastAsia="宋体" w:hAnsi="宋体" w:cs="宋体"/>
          <w:color w:val="auto"/>
          <w:sz w:val="24"/>
        </w:rPr>
        <w:t>证券简称：</w:t>
      </w:r>
      <w:r w:rsidR="00BC6C82" w:rsidRPr="00C72A9F">
        <w:rPr>
          <w:rFonts w:ascii="宋体" w:eastAsia="宋体" w:hAnsi="宋体" w:cs="宋体" w:hint="eastAsia"/>
          <w:color w:val="auto"/>
          <w:sz w:val="24"/>
        </w:rPr>
        <w:t>海优新材</w:t>
      </w:r>
    </w:p>
    <w:p w14:paraId="4BD1AF36" w14:textId="110F5FA3" w:rsidR="00C56DCA" w:rsidRPr="00C72A9F" w:rsidRDefault="001974E9" w:rsidP="00C33376">
      <w:pPr>
        <w:spacing w:after="220" w:line="276" w:lineRule="auto"/>
        <w:rPr>
          <w:rFonts w:ascii="宋体" w:eastAsia="宋体" w:hAnsi="宋体" w:hint="eastAsia"/>
          <w:color w:val="auto"/>
          <w:sz w:val="24"/>
          <w:szCs w:val="24"/>
        </w:rPr>
      </w:pPr>
      <w:r w:rsidRPr="00C72A9F">
        <w:rPr>
          <w:rFonts w:ascii="宋体" w:eastAsia="宋体" w:hAnsi="宋体" w:cs="宋体" w:hint="eastAsia"/>
          <w:color w:val="auto"/>
          <w:sz w:val="24"/>
        </w:rPr>
        <w:t>转债代码：1</w:t>
      </w:r>
      <w:r w:rsidRPr="00C72A9F">
        <w:rPr>
          <w:rFonts w:ascii="宋体" w:eastAsia="宋体" w:hAnsi="宋体" w:cs="宋体"/>
          <w:color w:val="auto"/>
          <w:sz w:val="24"/>
        </w:rPr>
        <w:t xml:space="preserve">18008                                             </w:t>
      </w:r>
      <w:r w:rsidRPr="00C72A9F">
        <w:rPr>
          <w:rFonts w:ascii="宋体" w:eastAsia="宋体" w:hAnsi="宋体" w:cs="宋体" w:hint="eastAsia"/>
          <w:color w:val="auto"/>
          <w:sz w:val="24"/>
        </w:rPr>
        <w:t>转债简称：海优转债</w:t>
      </w:r>
    </w:p>
    <w:p w14:paraId="008F7E1B" w14:textId="18431546" w:rsidR="00BE5F2C" w:rsidRPr="00C72A9F" w:rsidRDefault="00BC6C82" w:rsidP="00871477">
      <w:pPr>
        <w:spacing w:after="0" w:line="276" w:lineRule="auto"/>
        <w:jc w:val="center"/>
        <w:rPr>
          <w:rFonts w:ascii="宋体" w:eastAsia="宋体" w:hAnsi="宋体" w:cs="宋体" w:hint="eastAsia"/>
          <w:b/>
          <w:color w:val="auto"/>
          <w:sz w:val="32"/>
        </w:rPr>
      </w:pPr>
      <w:r w:rsidRPr="00C72A9F">
        <w:rPr>
          <w:rFonts w:ascii="宋体" w:eastAsia="宋体" w:hAnsi="宋体" w:cs="宋体" w:hint="eastAsia"/>
          <w:b/>
          <w:color w:val="auto"/>
          <w:sz w:val="32"/>
        </w:rPr>
        <w:t>上海海优威新材料股份有限公司</w:t>
      </w:r>
    </w:p>
    <w:p w14:paraId="1BE576AD" w14:textId="77777777" w:rsidR="00BE6EB3" w:rsidRPr="00C72A9F" w:rsidRDefault="00E0201F" w:rsidP="00871477">
      <w:pPr>
        <w:spacing w:after="0" w:line="276" w:lineRule="auto"/>
        <w:jc w:val="center"/>
        <w:rPr>
          <w:rFonts w:ascii="宋体" w:eastAsia="宋体" w:hAnsi="宋体" w:cs="宋体" w:hint="eastAsia"/>
          <w:b/>
          <w:color w:val="auto"/>
          <w:sz w:val="32"/>
        </w:rPr>
      </w:pPr>
      <w:r w:rsidRPr="00C72A9F">
        <w:rPr>
          <w:rFonts w:ascii="宋体" w:eastAsia="宋体" w:hAnsi="宋体" w:cs="宋体"/>
          <w:b/>
          <w:color w:val="auto"/>
          <w:sz w:val="32"/>
        </w:rPr>
        <w:t>投资者关系活动记录表</w:t>
      </w:r>
    </w:p>
    <w:p w14:paraId="4D068C69" w14:textId="71E8B878" w:rsidR="00A54DA5" w:rsidRPr="00C72A9F" w:rsidRDefault="00323FF4" w:rsidP="00871477">
      <w:pPr>
        <w:spacing w:after="0" w:line="276" w:lineRule="auto"/>
        <w:ind w:left="1179"/>
        <w:jc w:val="right"/>
        <w:rPr>
          <w:rFonts w:ascii="宋体" w:eastAsia="宋体" w:hAnsi="宋体" w:cs="宋体" w:hint="eastAsia"/>
          <w:color w:val="auto"/>
          <w:sz w:val="24"/>
        </w:rPr>
      </w:pPr>
      <w:r w:rsidRPr="00C72A9F">
        <w:rPr>
          <w:rFonts w:ascii="宋体" w:eastAsia="宋体" w:hAnsi="宋体" w:cs="宋体"/>
          <w:color w:val="auto"/>
          <w:sz w:val="24"/>
        </w:rPr>
        <w:t xml:space="preserve">  </w:t>
      </w:r>
      <w:r w:rsidR="00C531B8" w:rsidRPr="00C72A9F">
        <w:rPr>
          <w:rFonts w:ascii="宋体" w:eastAsia="宋体" w:hAnsi="宋体" w:cs="宋体"/>
          <w:color w:val="auto"/>
          <w:sz w:val="24"/>
        </w:rPr>
        <w:t xml:space="preserve"> </w:t>
      </w:r>
      <w:r w:rsidR="00E0201F" w:rsidRPr="00C72A9F">
        <w:rPr>
          <w:rFonts w:ascii="宋体" w:eastAsia="宋体" w:hAnsi="宋体" w:cs="宋体"/>
          <w:color w:val="auto"/>
          <w:sz w:val="24"/>
        </w:rPr>
        <w:t>编号：</w:t>
      </w:r>
      <w:r w:rsidR="00FA6F5B" w:rsidRPr="00C72A9F">
        <w:rPr>
          <w:rFonts w:ascii="宋体" w:eastAsia="宋体" w:hAnsi="宋体" w:cs="宋体"/>
          <w:color w:val="auto"/>
          <w:sz w:val="24"/>
        </w:rPr>
        <w:t>202</w:t>
      </w:r>
      <w:r w:rsidR="00D21220" w:rsidRPr="00C72A9F">
        <w:rPr>
          <w:rFonts w:ascii="宋体" w:eastAsia="宋体" w:hAnsi="宋体" w:cs="宋体"/>
          <w:color w:val="auto"/>
          <w:sz w:val="24"/>
        </w:rPr>
        <w:t>4</w:t>
      </w:r>
      <w:r w:rsidR="00F24309" w:rsidRPr="00C72A9F">
        <w:rPr>
          <w:rFonts w:ascii="宋体" w:eastAsia="宋体" w:hAnsi="宋体" w:cs="宋体"/>
          <w:color w:val="auto"/>
          <w:sz w:val="24"/>
        </w:rPr>
        <w:t>-</w:t>
      </w:r>
      <w:r w:rsidR="00FA6F5B" w:rsidRPr="00C72A9F">
        <w:rPr>
          <w:rFonts w:ascii="宋体" w:eastAsia="宋体" w:hAnsi="宋体" w:cs="宋体"/>
          <w:color w:val="auto"/>
          <w:sz w:val="24"/>
        </w:rPr>
        <w:t>00</w:t>
      </w:r>
      <w:r w:rsidR="00625E18" w:rsidRPr="00C72A9F">
        <w:rPr>
          <w:rFonts w:ascii="宋体" w:eastAsia="宋体" w:hAnsi="宋体" w:cs="宋体"/>
          <w:color w:val="auto"/>
          <w:sz w:val="24"/>
        </w:rPr>
        <w:t>8</w:t>
      </w:r>
    </w:p>
    <w:tbl>
      <w:tblPr>
        <w:tblStyle w:val="TableGrid"/>
        <w:tblpPr w:leftFromText="180" w:rightFromText="180" w:vertAnchor="text" w:tblpXSpec="center" w:tblpY="1"/>
        <w:tblOverlap w:val="never"/>
        <w:tblW w:w="10265" w:type="dxa"/>
        <w:tblInd w:w="0" w:type="dxa"/>
        <w:tblCellMar>
          <w:left w:w="108" w:type="dxa"/>
          <w:bottom w:w="41" w:type="dxa"/>
        </w:tblCellMar>
        <w:tblLook w:val="04A0" w:firstRow="1" w:lastRow="0" w:firstColumn="1" w:lastColumn="0" w:noHBand="0" w:noVBand="1"/>
      </w:tblPr>
      <w:tblGrid>
        <w:gridCol w:w="2122"/>
        <w:gridCol w:w="8143"/>
      </w:tblGrid>
      <w:tr w:rsidR="00C72A9F" w:rsidRPr="00C72A9F" w14:paraId="5AC7F51B" w14:textId="77777777" w:rsidTr="00D1598A">
        <w:trPr>
          <w:trHeight w:val="1880"/>
        </w:trPr>
        <w:tc>
          <w:tcPr>
            <w:tcW w:w="2122"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C72A9F" w:rsidRDefault="00E0201F" w:rsidP="005D666F">
            <w:pPr>
              <w:snapToGrid w:val="0"/>
              <w:spacing w:beforeLines="30" w:before="72" w:afterLines="30" w:after="72" w:line="276" w:lineRule="auto"/>
              <w:ind w:right="110"/>
              <w:jc w:val="both"/>
              <w:rPr>
                <w:rFonts w:ascii="宋体" w:eastAsia="宋体" w:hAnsi="宋体" w:hint="eastAsia"/>
                <w:b/>
                <w:color w:val="auto"/>
                <w:sz w:val="21"/>
                <w:szCs w:val="21"/>
              </w:rPr>
            </w:pPr>
            <w:r w:rsidRPr="00C72A9F">
              <w:rPr>
                <w:rFonts w:ascii="宋体" w:eastAsia="宋体" w:hAnsi="宋体" w:cs="宋体"/>
                <w:b/>
                <w:color w:val="auto"/>
                <w:sz w:val="21"/>
                <w:szCs w:val="21"/>
              </w:rPr>
              <w:t>投资者关系活动类别</w:t>
            </w:r>
          </w:p>
        </w:tc>
        <w:tc>
          <w:tcPr>
            <w:tcW w:w="8143"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C72A9F" w:rsidRDefault="00B33B67" w:rsidP="005D666F">
            <w:pPr>
              <w:snapToGrid w:val="0"/>
              <w:spacing w:beforeLines="30" w:before="72" w:afterLines="30" w:after="72" w:line="276" w:lineRule="auto"/>
              <w:jc w:val="both"/>
              <w:rPr>
                <w:rFonts w:ascii="宋体" w:eastAsia="宋体" w:hAnsi="宋体" w:hint="eastAsia"/>
                <w:color w:val="auto"/>
                <w:sz w:val="21"/>
                <w:szCs w:val="21"/>
              </w:rPr>
            </w:pPr>
            <w:r w:rsidRPr="00C72A9F">
              <w:rPr>
                <w:rFonts w:ascii="宋体" w:eastAsia="宋体" w:hAnsi="宋体" w:cs="宋体"/>
                <w:color w:val="auto"/>
                <w:sz w:val="21"/>
                <w:szCs w:val="21"/>
              </w:rPr>
              <w:t>□</w:t>
            </w:r>
            <w:r w:rsidR="00E0201F" w:rsidRPr="00C72A9F">
              <w:rPr>
                <w:rFonts w:ascii="宋体" w:eastAsia="宋体" w:hAnsi="宋体" w:cs="宋体"/>
                <w:color w:val="auto"/>
                <w:sz w:val="21"/>
                <w:szCs w:val="21"/>
              </w:rPr>
              <w:t xml:space="preserve">特定对象调研       </w:t>
            </w:r>
            <w:r w:rsidRPr="00C72A9F">
              <w:rPr>
                <w:rFonts w:ascii="宋体" w:eastAsia="宋体" w:hAnsi="宋体" w:cs="宋体" w:hint="eastAsia"/>
                <w:color w:val="auto"/>
                <w:sz w:val="21"/>
                <w:szCs w:val="21"/>
              </w:rPr>
              <w:t xml:space="preserve"> </w:t>
            </w:r>
            <w:r w:rsidR="00BC6591" w:rsidRPr="00C72A9F">
              <w:rPr>
                <w:rFonts w:ascii="宋体" w:eastAsia="宋体" w:hAnsi="宋体" w:cs="宋体"/>
                <w:color w:val="auto"/>
                <w:sz w:val="21"/>
                <w:szCs w:val="21"/>
              </w:rPr>
              <w:t>□</w:t>
            </w:r>
            <w:r w:rsidR="00E0201F" w:rsidRPr="00C72A9F">
              <w:rPr>
                <w:rFonts w:ascii="宋体" w:eastAsia="宋体" w:hAnsi="宋体" w:cs="宋体"/>
                <w:color w:val="auto"/>
                <w:sz w:val="21"/>
                <w:szCs w:val="21"/>
              </w:rPr>
              <w:t>分析师会议</w:t>
            </w:r>
          </w:p>
          <w:p w14:paraId="77A97F9F" w14:textId="4A76A828" w:rsidR="00A54DA5" w:rsidRPr="00C72A9F" w:rsidRDefault="00E0201F" w:rsidP="005D666F">
            <w:pPr>
              <w:snapToGrid w:val="0"/>
              <w:spacing w:beforeLines="30" w:before="72" w:afterLines="30" w:after="72" w:line="276" w:lineRule="auto"/>
              <w:jc w:val="both"/>
              <w:rPr>
                <w:rFonts w:ascii="宋体" w:eastAsia="宋体" w:hAnsi="宋体" w:hint="eastAsia"/>
                <w:color w:val="auto"/>
                <w:sz w:val="21"/>
                <w:szCs w:val="21"/>
              </w:rPr>
            </w:pPr>
            <w:r w:rsidRPr="00C72A9F">
              <w:rPr>
                <w:rFonts w:ascii="宋体" w:eastAsia="宋体" w:hAnsi="宋体" w:cs="宋体"/>
                <w:color w:val="auto"/>
                <w:sz w:val="21"/>
                <w:szCs w:val="21"/>
              </w:rPr>
              <w:t xml:space="preserve">□媒体采访            </w:t>
            </w:r>
            <w:r w:rsidR="005C21CF" w:rsidRPr="00C72A9F">
              <w:rPr>
                <w:rFonts w:ascii="宋体" w:eastAsia="宋体" w:hAnsi="宋体" w:cs="宋体"/>
                <w:color w:val="auto"/>
                <w:sz w:val="21"/>
                <w:szCs w:val="21"/>
              </w:rPr>
              <w:t>■</w:t>
            </w:r>
            <w:r w:rsidRPr="00C72A9F">
              <w:rPr>
                <w:rFonts w:ascii="宋体" w:eastAsia="宋体" w:hAnsi="宋体" w:cs="宋体"/>
                <w:color w:val="auto"/>
                <w:sz w:val="21"/>
                <w:szCs w:val="21"/>
              </w:rPr>
              <w:t>业绩说明会</w:t>
            </w:r>
          </w:p>
          <w:p w14:paraId="3C91E116" w14:textId="41FA3B08" w:rsidR="00A54DA5" w:rsidRPr="00C72A9F" w:rsidRDefault="00E0201F" w:rsidP="005D666F">
            <w:pPr>
              <w:snapToGrid w:val="0"/>
              <w:spacing w:beforeLines="30" w:before="72" w:afterLines="30" w:after="72" w:line="276" w:lineRule="auto"/>
              <w:jc w:val="both"/>
              <w:rPr>
                <w:rFonts w:ascii="宋体" w:eastAsia="宋体" w:hAnsi="宋体" w:hint="eastAsia"/>
                <w:color w:val="auto"/>
                <w:sz w:val="21"/>
                <w:szCs w:val="21"/>
              </w:rPr>
            </w:pPr>
            <w:r w:rsidRPr="00C72A9F">
              <w:rPr>
                <w:rFonts w:ascii="宋体" w:eastAsia="宋体" w:hAnsi="宋体" w:cs="宋体"/>
                <w:color w:val="auto"/>
                <w:sz w:val="21"/>
                <w:szCs w:val="21"/>
              </w:rPr>
              <w:t xml:space="preserve">□新闻发布会          </w:t>
            </w:r>
            <w:r w:rsidR="0059125F" w:rsidRPr="00C72A9F">
              <w:rPr>
                <w:rFonts w:ascii="宋体" w:eastAsia="宋体" w:hAnsi="宋体" w:cs="宋体"/>
                <w:color w:val="auto"/>
                <w:sz w:val="21"/>
                <w:szCs w:val="21"/>
              </w:rPr>
              <w:t>□</w:t>
            </w:r>
            <w:r w:rsidRPr="00C72A9F">
              <w:rPr>
                <w:rFonts w:ascii="宋体" w:eastAsia="宋体" w:hAnsi="宋体" w:cs="宋体"/>
                <w:color w:val="auto"/>
                <w:sz w:val="21"/>
                <w:szCs w:val="21"/>
              </w:rPr>
              <w:t>路演活动</w:t>
            </w:r>
          </w:p>
          <w:p w14:paraId="4374D93E" w14:textId="4D8BAB5B" w:rsidR="00A54DA5" w:rsidRPr="00C72A9F" w:rsidRDefault="005C21CF" w:rsidP="005D666F">
            <w:pPr>
              <w:snapToGrid w:val="0"/>
              <w:spacing w:beforeLines="30" w:before="72" w:afterLines="30" w:after="72" w:line="276" w:lineRule="auto"/>
              <w:jc w:val="both"/>
              <w:rPr>
                <w:rFonts w:ascii="宋体" w:eastAsia="宋体" w:hAnsi="宋体" w:hint="eastAsia"/>
                <w:color w:val="auto"/>
                <w:sz w:val="21"/>
                <w:szCs w:val="21"/>
              </w:rPr>
            </w:pPr>
            <w:r w:rsidRPr="00C72A9F">
              <w:rPr>
                <w:rFonts w:ascii="宋体" w:eastAsia="宋体" w:hAnsi="宋体" w:cs="宋体"/>
                <w:color w:val="auto"/>
                <w:sz w:val="21"/>
                <w:szCs w:val="21"/>
              </w:rPr>
              <w:t>□</w:t>
            </w:r>
            <w:r w:rsidR="003E367C" w:rsidRPr="00C72A9F">
              <w:rPr>
                <w:rFonts w:ascii="宋体" w:eastAsia="宋体" w:hAnsi="宋体" w:cs="宋体"/>
                <w:color w:val="auto"/>
                <w:sz w:val="21"/>
                <w:szCs w:val="21"/>
              </w:rPr>
              <w:t>现场</w:t>
            </w:r>
            <w:r w:rsidR="003E367C" w:rsidRPr="00C72A9F">
              <w:rPr>
                <w:rFonts w:ascii="宋体" w:eastAsia="宋体" w:hAnsi="宋体" w:cs="宋体" w:hint="eastAsia"/>
                <w:color w:val="auto"/>
                <w:sz w:val="21"/>
                <w:szCs w:val="21"/>
              </w:rPr>
              <w:t>会议</w:t>
            </w:r>
            <w:r w:rsidR="00E0201F" w:rsidRPr="00C72A9F">
              <w:rPr>
                <w:rFonts w:ascii="宋体" w:eastAsia="宋体" w:hAnsi="宋体" w:cs="宋体"/>
                <w:color w:val="auto"/>
                <w:sz w:val="21"/>
                <w:szCs w:val="21"/>
              </w:rPr>
              <w:t xml:space="preserve">            </w:t>
            </w:r>
            <w:r w:rsidRPr="00C72A9F">
              <w:rPr>
                <w:rFonts w:ascii="宋体" w:eastAsia="宋体" w:hAnsi="宋体" w:cs="宋体"/>
                <w:color w:val="auto"/>
                <w:sz w:val="21"/>
                <w:szCs w:val="21"/>
              </w:rPr>
              <w:t>□</w:t>
            </w:r>
            <w:r w:rsidR="00E0201F" w:rsidRPr="00C72A9F">
              <w:rPr>
                <w:rFonts w:ascii="宋体" w:eastAsia="宋体" w:hAnsi="宋体" w:cs="宋体"/>
                <w:color w:val="auto"/>
                <w:sz w:val="21"/>
                <w:szCs w:val="21"/>
              </w:rPr>
              <w:t>一对一沟通</w:t>
            </w:r>
          </w:p>
          <w:p w14:paraId="74BEE79A" w14:textId="2B2693A7" w:rsidR="00A54DA5" w:rsidRPr="00C72A9F" w:rsidRDefault="003241FF" w:rsidP="005D666F">
            <w:pPr>
              <w:snapToGrid w:val="0"/>
              <w:spacing w:beforeLines="30" w:before="72" w:afterLines="30" w:after="72" w:line="276" w:lineRule="auto"/>
              <w:jc w:val="both"/>
              <w:rPr>
                <w:rFonts w:ascii="宋体" w:eastAsia="宋体" w:hAnsi="宋体" w:hint="eastAsia"/>
                <w:color w:val="auto"/>
                <w:sz w:val="21"/>
                <w:szCs w:val="21"/>
                <w:u w:val="single"/>
              </w:rPr>
            </w:pPr>
            <w:r w:rsidRPr="00C72A9F">
              <w:rPr>
                <w:rFonts w:ascii="宋体" w:eastAsia="宋体" w:hAnsi="宋体" w:cs="宋体"/>
                <w:color w:val="auto"/>
                <w:sz w:val="21"/>
                <w:szCs w:val="21"/>
              </w:rPr>
              <w:t>■</w:t>
            </w:r>
            <w:r w:rsidR="00EF147B" w:rsidRPr="00C72A9F">
              <w:rPr>
                <w:rFonts w:ascii="宋体" w:eastAsia="宋体" w:hAnsi="宋体" w:cs="宋体" w:hint="eastAsia"/>
                <w:color w:val="auto"/>
                <w:sz w:val="21"/>
                <w:szCs w:val="21"/>
              </w:rPr>
              <w:t xml:space="preserve">电话会议            </w:t>
            </w:r>
            <w:r w:rsidR="00EF147B" w:rsidRPr="00C72A9F">
              <w:rPr>
                <w:rFonts w:ascii="宋体" w:eastAsia="宋体" w:hAnsi="宋体" w:cs="宋体"/>
                <w:color w:val="auto"/>
                <w:sz w:val="21"/>
                <w:szCs w:val="21"/>
              </w:rPr>
              <w:t>□</w:t>
            </w:r>
            <w:r w:rsidR="00EF147B" w:rsidRPr="00C72A9F">
              <w:rPr>
                <w:rFonts w:ascii="宋体" w:eastAsia="宋体" w:hAnsi="宋体" w:cs="宋体" w:hint="eastAsia"/>
                <w:color w:val="auto"/>
                <w:sz w:val="21"/>
                <w:szCs w:val="21"/>
              </w:rPr>
              <w:t>其他</w:t>
            </w:r>
          </w:p>
        </w:tc>
      </w:tr>
      <w:tr w:rsidR="00C72A9F" w:rsidRPr="00C72A9F" w14:paraId="51B691C1" w14:textId="77777777" w:rsidTr="00A37449">
        <w:trPr>
          <w:trHeight w:val="203"/>
        </w:trPr>
        <w:tc>
          <w:tcPr>
            <w:tcW w:w="2122"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C72A9F" w:rsidRDefault="00E0201F" w:rsidP="005D666F">
            <w:pPr>
              <w:snapToGrid w:val="0"/>
              <w:spacing w:beforeLines="30" w:before="72" w:afterLines="30" w:after="72" w:line="276" w:lineRule="auto"/>
              <w:ind w:right="110"/>
              <w:jc w:val="both"/>
              <w:rPr>
                <w:rFonts w:ascii="宋体" w:eastAsia="宋体" w:hAnsi="宋体" w:hint="eastAsia"/>
                <w:b/>
                <w:color w:val="auto"/>
                <w:sz w:val="21"/>
                <w:szCs w:val="21"/>
              </w:rPr>
            </w:pPr>
            <w:r w:rsidRPr="00C72A9F">
              <w:rPr>
                <w:rFonts w:ascii="宋体" w:eastAsia="宋体" w:hAnsi="宋体" w:cs="宋体"/>
                <w:b/>
                <w:color w:val="auto"/>
                <w:sz w:val="21"/>
                <w:szCs w:val="21"/>
              </w:rPr>
              <w:t>参与单位</w:t>
            </w:r>
            <w:r w:rsidR="00844AC4" w:rsidRPr="00C72A9F">
              <w:rPr>
                <w:rFonts w:ascii="宋体" w:eastAsia="宋体" w:hAnsi="宋体" w:cs="宋体" w:hint="eastAsia"/>
                <w:b/>
                <w:color w:val="auto"/>
                <w:sz w:val="21"/>
                <w:szCs w:val="21"/>
              </w:rPr>
              <w:t>名称</w:t>
            </w:r>
            <w:r w:rsidR="00595828" w:rsidRPr="00C72A9F">
              <w:rPr>
                <w:rFonts w:ascii="宋体" w:eastAsia="宋体" w:hAnsi="宋体" w:cs="宋体" w:hint="eastAsia"/>
                <w:b/>
                <w:color w:val="auto"/>
                <w:sz w:val="21"/>
                <w:szCs w:val="21"/>
              </w:rPr>
              <w:t>及人员</w:t>
            </w:r>
            <w:r w:rsidR="007E3B38" w:rsidRPr="00C72A9F">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00CCF3EE" w14:textId="170B058E" w:rsidR="00C11D33" w:rsidRPr="00C72A9F" w:rsidRDefault="00B154D9" w:rsidP="00F76647">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sz w:val="21"/>
                <w:szCs w:val="21"/>
              </w:rPr>
              <w:t>易方达基金、嘉实基金、汇添富基金、三峡资本、中金资管、中信资管、长江资管、兴银理财、保银投资、建信基金、华泰保兴、华西基金、朱雀基金、弘毅远方、东兴基金、招商基金、西部利得、交银施罗德、英大基金、景顺长城、</w:t>
            </w:r>
            <w:r w:rsidR="00F76647">
              <w:rPr>
                <w:rFonts w:ascii="宋体" w:eastAsia="宋体" w:hAnsi="宋体" w:hint="eastAsia"/>
                <w:color w:val="auto"/>
                <w:sz w:val="21"/>
                <w:szCs w:val="21"/>
              </w:rPr>
              <w:t>富瑞基金、德邦基金、长江证券、长盛基金、道翼资本、东吴证券、中信建投证券、西南证券、中金公司、摩根、中银证券、海通证券、招商证券、太平洋证券、天风证券</w:t>
            </w:r>
            <w:r w:rsidR="00265901" w:rsidRPr="00C72A9F">
              <w:rPr>
                <w:rFonts w:ascii="宋体" w:eastAsia="宋体" w:hAnsi="宋体" w:hint="eastAsia"/>
                <w:color w:val="auto"/>
                <w:sz w:val="21"/>
                <w:szCs w:val="21"/>
              </w:rPr>
              <w:t>等投资者与研究机构</w:t>
            </w:r>
          </w:p>
        </w:tc>
      </w:tr>
      <w:tr w:rsidR="00C72A9F" w:rsidRPr="00C72A9F" w14:paraId="06D18C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C72A9F" w:rsidRDefault="00E0201F" w:rsidP="005D666F">
            <w:pPr>
              <w:snapToGrid w:val="0"/>
              <w:spacing w:beforeLines="30" w:before="72" w:afterLines="30" w:after="72" w:line="276" w:lineRule="auto"/>
              <w:ind w:right="110"/>
              <w:jc w:val="both"/>
              <w:rPr>
                <w:rFonts w:ascii="宋体" w:eastAsia="宋体" w:hAnsi="宋体" w:hint="eastAsia"/>
                <w:b/>
                <w:color w:val="auto"/>
                <w:sz w:val="21"/>
                <w:szCs w:val="21"/>
              </w:rPr>
            </w:pPr>
            <w:r w:rsidRPr="00C72A9F">
              <w:rPr>
                <w:rFonts w:ascii="宋体" w:eastAsia="宋体" w:hAnsi="宋体" w:cs="宋体"/>
                <w:b/>
                <w:color w:val="auto"/>
                <w:sz w:val="21"/>
                <w:szCs w:val="21"/>
              </w:rPr>
              <w:t>时间</w:t>
            </w:r>
          </w:p>
        </w:tc>
        <w:tc>
          <w:tcPr>
            <w:tcW w:w="8143" w:type="dxa"/>
            <w:tcBorders>
              <w:top w:val="single" w:sz="4" w:space="0" w:color="000000"/>
              <w:left w:val="single" w:sz="4" w:space="0" w:color="000000"/>
              <w:bottom w:val="single" w:sz="4" w:space="0" w:color="000000"/>
              <w:right w:val="single" w:sz="4" w:space="0" w:color="000000"/>
            </w:tcBorders>
            <w:vAlign w:val="center"/>
          </w:tcPr>
          <w:p w14:paraId="4EA764C4" w14:textId="26E2D9C1" w:rsidR="00A54DA5" w:rsidRPr="00C72A9F" w:rsidRDefault="00A37449" w:rsidP="00514A6C">
            <w:pPr>
              <w:snapToGrid w:val="0"/>
              <w:spacing w:beforeLines="30" w:before="72" w:afterLines="30" w:after="72" w:line="276" w:lineRule="auto"/>
              <w:jc w:val="both"/>
              <w:rPr>
                <w:rFonts w:ascii="宋体" w:eastAsia="宋体" w:hAnsi="宋体" w:hint="eastAsia"/>
                <w:color w:val="auto"/>
                <w:sz w:val="21"/>
                <w:szCs w:val="21"/>
              </w:rPr>
            </w:pPr>
            <w:r w:rsidRPr="00C72A9F">
              <w:rPr>
                <w:rFonts w:ascii="宋体" w:eastAsia="宋体" w:hAnsi="宋体"/>
                <w:color w:val="auto"/>
                <w:sz w:val="21"/>
                <w:szCs w:val="21"/>
              </w:rPr>
              <w:t>2024</w:t>
            </w:r>
            <w:r w:rsidRPr="00C72A9F">
              <w:rPr>
                <w:rFonts w:ascii="宋体" w:eastAsia="宋体" w:hAnsi="宋体" w:hint="eastAsia"/>
                <w:color w:val="auto"/>
                <w:sz w:val="21"/>
                <w:szCs w:val="21"/>
              </w:rPr>
              <w:t>年</w:t>
            </w:r>
            <w:r w:rsidR="00625E18" w:rsidRPr="00C72A9F">
              <w:rPr>
                <w:rFonts w:ascii="宋体" w:eastAsia="宋体" w:hAnsi="宋体"/>
                <w:color w:val="auto"/>
                <w:sz w:val="21"/>
                <w:szCs w:val="21"/>
              </w:rPr>
              <w:t>8</w:t>
            </w:r>
            <w:r w:rsidRPr="00C72A9F">
              <w:rPr>
                <w:rFonts w:ascii="宋体" w:eastAsia="宋体" w:hAnsi="宋体" w:hint="eastAsia"/>
                <w:color w:val="auto"/>
                <w:sz w:val="21"/>
                <w:szCs w:val="21"/>
              </w:rPr>
              <w:t>月</w:t>
            </w:r>
            <w:r w:rsidR="00625E18" w:rsidRPr="00C72A9F">
              <w:rPr>
                <w:rFonts w:ascii="宋体" w:eastAsia="宋体" w:hAnsi="宋体" w:hint="eastAsia"/>
                <w:color w:val="auto"/>
                <w:sz w:val="21"/>
                <w:szCs w:val="21"/>
              </w:rPr>
              <w:t>3</w:t>
            </w:r>
            <w:r w:rsidR="000C38D3" w:rsidRPr="00C72A9F">
              <w:rPr>
                <w:rFonts w:ascii="宋体" w:eastAsia="宋体" w:hAnsi="宋体"/>
                <w:color w:val="auto"/>
                <w:sz w:val="21"/>
                <w:szCs w:val="21"/>
              </w:rPr>
              <w:t>1</w:t>
            </w:r>
            <w:r w:rsidRPr="00C72A9F">
              <w:rPr>
                <w:rFonts w:ascii="宋体" w:eastAsia="宋体" w:hAnsi="宋体" w:hint="eastAsia"/>
                <w:color w:val="auto"/>
                <w:sz w:val="21"/>
                <w:szCs w:val="21"/>
              </w:rPr>
              <w:t>日</w:t>
            </w:r>
            <w:r w:rsidR="0086069C" w:rsidRPr="00C72A9F">
              <w:rPr>
                <w:rFonts w:ascii="宋体" w:eastAsia="宋体" w:hAnsi="宋体" w:hint="eastAsia"/>
                <w:color w:val="auto"/>
                <w:sz w:val="21"/>
                <w:szCs w:val="21"/>
              </w:rPr>
              <w:t>-</w:t>
            </w:r>
            <w:r w:rsidR="0086069C" w:rsidRPr="00C72A9F">
              <w:rPr>
                <w:rFonts w:ascii="宋体" w:eastAsia="宋体" w:hAnsi="宋体"/>
                <w:color w:val="auto"/>
                <w:sz w:val="21"/>
                <w:szCs w:val="21"/>
              </w:rPr>
              <w:t>2024年</w:t>
            </w:r>
            <w:r w:rsidR="00625E18" w:rsidRPr="00C72A9F">
              <w:rPr>
                <w:rFonts w:ascii="宋体" w:eastAsia="宋体" w:hAnsi="宋体" w:hint="eastAsia"/>
                <w:color w:val="auto"/>
                <w:sz w:val="21"/>
                <w:szCs w:val="21"/>
              </w:rPr>
              <w:t>9月2日</w:t>
            </w:r>
          </w:p>
        </w:tc>
      </w:tr>
      <w:tr w:rsidR="00C72A9F" w:rsidRPr="00C72A9F" w14:paraId="5EBCB3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C72A9F" w:rsidRDefault="00E0201F" w:rsidP="005D666F">
            <w:pPr>
              <w:snapToGrid w:val="0"/>
              <w:spacing w:beforeLines="30" w:before="72" w:afterLines="30" w:after="72" w:line="276" w:lineRule="auto"/>
              <w:ind w:right="110"/>
              <w:jc w:val="both"/>
              <w:rPr>
                <w:rFonts w:ascii="宋体" w:eastAsia="宋体" w:hAnsi="宋体" w:hint="eastAsia"/>
                <w:b/>
                <w:color w:val="auto"/>
                <w:sz w:val="21"/>
                <w:szCs w:val="21"/>
              </w:rPr>
            </w:pPr>
            <w:r w:rsidRPr="00C72A9F">
              <w:rPr>
                <w:rFonts w:ascii="宋体" w:eastAsia="宋体" w:hAnsi="宋体" w:cs="宋体"/>
                <w:b/>
                <w:color w:val="auto"/>
                <w:sz w:val="21"/>
                <w:szCs w:val="21"/>
              </w:rPr>
              <w:t>地点</w:t>
            </w:r>
          </w:p>
        </w:tc>
        <w:tc>
          <w:tcPr>
            <w:tcW w:w="8143" w:type="dxa"/>
            <w:tcBorders>
              <w:top w:val="single" w:sz="4" w:space="0" w:color="000000"/>
              <w:left w:val="single" w:sz="4" w:space="0" w:color="000000"/>
              <w:bottom w:val="single" w:sz="4" w:space="0" w:color="000000"/>
              <w:right w:val="single" w:sz="4" w:space="0" w:color="000000"/>
            </w:tcBorders>
            <w:vAlign w:val="center"/>
          </w:tcPr>
          <w:p w14:paraId="420BEE2B" w14:textId="6D6BA845" w:rsidR="00836767" w:rsidRPr="00C72A9F" w:rsidRDefault="0059125F" w:rsidP="00625E18">
            <w:pPr>
              <w:snapToGrid w:val="0"/>
              <w:spacing w:beforeLines="30" w:before="72" w:afterLines="30" w:after="72" w:line="276" w:lineRule="auto"/>
              <w:jc w:val="both"/>
              <w:rPr>
                <w:rFonts w:ascii="宋体" w:eastAsia="宋体" w:hAnsi="宋体" w:hint="eastAsia"/>
                <w:color w:val="auto"/>
                <w:sz w:val="21"/>
                <w:szCs w:val="21"/>
              </w:rPr>
            </w:pPr>
            <w:r w:rsidRPr="00C72A9F">
              <w:rPr>
                <w:rFonts w:ascii="宋体" w:eastAsia="宋体" w:hAnsi="宋体" w:hint="eastAsia"/>
                <w:color w:val="auto"/>
              </w:rPr>
              <w:t>电话会议</w:t>
            </w:r>
          </w:p>
        </w:tc>
      </w:tr>
      <w:tr w:rsidR="00C72A9F" w:rsidRPr="00C72A9F" w14:paraId="41CB7F50" w14:textId="77777777" w:rsidTr="00D1598A">
        <w:trPr>
          <w:trHeight w:val="456"/>
        </w:trPr>
        <w:tc>
          <w:tcPr>
            <w:tcW w:w="2122"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C72A9F" w:rsidRDefault="00A0500B" w:rsidP="005D666F">
            <w:pPr>
              <w:snapToGrid w:val="0"/>
              <w:spacing w:beforeLines="30" w:before="72" w:afterLines="30" w:after="72" w:line="276" w:lineRule="auto"/>
              <w:ind w:right="110"/>
              <w:jc w:val="both"/>
              <w:rPr>
                <w:rFonts w:ascii="宋体" w:eastAsia="宋体" w:hAnsi="宋体" w:hint="eastAsia"/>
                <w:b/>
                <w:color w:val="auto"/>
                <w:sz w:val="21"/>
                <w:szCs w:val="21"/>
              </w:rPr>
            </w:pPr>
            <w:r w:rsidRPr="00C72A9F">
              <w:rPr>
                <w:rFonts w:ascii="宋体" w:eastAsia="宋体" w:hAnsi="宋体" w:cs="宋体" w:hint="eastAsia"/>
                <w:b/>
                <w:color w:val="auto"/>
                <w:sz w:val="21"/>
                <w:szCs w:val="21"/>
              </w:rPr>
              <w:t>公司</w:t>
            </w:r>
            <w:r w:rsidR="00E0201F" w:rsidRPr="00C72A9F">
              <w:rPr>
                <w:rFonts w:ascii="宋体" w:eastAsia="宋体" w:hAnsi="宋体" w:cs="宋体"/>
                <w:b/>
                <w:color w:val="auto"/>
                <w:sz w:val="21"/>
                <w:szCs w:val="21"/>
              </w:rPr>
              <w:t>接待人员</w:t>
            </w:r>
            <w:r w:rsidR="001C3066" w:rsidRPr="00C72A9F">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61C0F031" w14:textId="6B568162" w:rsidR="00C11D33" w:rsidRPr="00C72A9F" w:rsidRDefault="00C11D33" w:rsidP="005D666F">
            <w:pPr>
              <w:snapToGrid w:val="0"/>
              <w:spacing w:beforeLines="30" w:before="72" w:afterLines="30" w:after="72" w:line="276" w:lineRule="auto"/>
              <w:jc w:val="both"/>
              <w:rPr>
                <w:rFonts w:ascii="宋体" w:eastAsia="宋体" w:hAnsi="宋体" w:hint="eastAsia"/>
                <w:color w:val="auto"/>
                <w:sz w:val="21"/>
                <w:szCs w:val="21"/>
              </w:rPr>
            </w:pPr>
            <w:r w:rsidRPr="00C72A9F">
              <w:rPr>
                <w:rFonts w:ascii="宋体" w:eastAsia="宋体" w:hAnsi="宋体" w:hint="eastAsia"/>
                <w:color w:val="auto"/>
                <w:sz w:val="21"/>
                <w:szCs w:val="21"/>
              </w:rPr>
              <w:t>董事</w:t>
            </w:r>
            <w:r w:rsidR="00C56DCA" w:rsidRPr="00C72A9F">
              <w:rPr>
                <w:rFonts w:ascii="宋体" w:eastAsia="宋体" w:hAnsi="宋体" w:hint="eastAsia"/>
                <w:color w:val="auto"/>
                <w:sz w:val="21"/>
                <w:szCs w:val="21"/>
              </w:rPr>
              <w:t>长</w:t>
            </w:r>
            <w:r w:rsidRPr="00C72A9F">
              <w:rPr>
                <w:rFonts w:ascii="宋体" w:eastAsia="宋体" w:hAnsi="宋体" w:hint="eastAsia"/>
                <w:color w:val="auto"/>
                <w:sz w:val="21"/>
                <w:szCs w:val="21"/>
              </w:rPr>
              <w:t>：李晓昱</w:t>
            </w:r>
            <w:r w:rsidR="00CE5A2B" w:rsidRPr="00C72A9F">
              <w:rPr>
                <w:rFonts w:ascii="宋体" w:eastAsia="宋体" w:hAnsi="宋体" w:hint="eastAsia"/>
                <w:color w:val="auto"/>
                <w:sz w:val="21"/>
                <w:szCs w:val="21"/>
              </w:rPr>
              <w:t>、证券</w:t>
            </w:r>
            <w:r w:rsidR="007328A9" w:rsidRPr="00C72A9F">
              <w:rPr>
                <w:rFonts w:ascii="宋体" w:eastAsia="宋体" w:hAnsi="宋体" w:hint="eastAsia"/>
                <w:color w:val="auto"/>
                <w:sz w:val="21"/>
                <w:szCs w:val="21"/>
              </w:rPr>
              <w:t>事务</w:t>
            </w:r>
            <w:r w:rsidR="00CE5A2B" w:rsidRPr="00C72A9F">
              <w:rPr>
                <w:rFonts w:ascii="宋体" w:eastAsia="宋体" w:hAnsi="宋体" w:hint="eastAsia"/>
                <w:color w:val="auto"/>
                <w:sz w:val="21"/>
                <w:szCs w:val="21"/>
              </w:rPr>
              <w:t>代表：姚红霞</w:t>
            </w:r>
          </w:p>
        </w:tc>
      </w:tr>
      <w:tr w:rsidR="00C72A9F" w:rsidRPr="00C72A9F" w14:paraId="175AB6A7" w14:textId="77777777" w:rsidTr="008F7A00">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36DFEF0A" w14:textId="3149F34B" w:rsidR="000A5F7F" w:rsidRPr="00C72A9F" w:rsidRDefault="008F19F9" w:rsidP="005D666F">
            <w:pPr>
              <w:snapToGrid w:val="0"/>
              <w:spacing w:beforeLines="30" w:before="72" w:afterLines="30" w:after="72" w:line="276" w:lineRule="auto"/>
              <w:ind w:right="110"/>
              <w:jc w:val="both"/>
              <w:rPr>
                <w:rFonts w:ascii="宋体" w:eastAsia="宋体" w:hAnsi="宋体" w:cs="宋体" w:hint="eastAsia"/>
                <w:b/>
                <w:color w:val="auto"/>
                <w:sz w:val="21"/>
                <w:szCs w:val="21"/>
              </w:rPr>
            </w:pPr>
            <w:r w:rsidRPr="00C72A9F">
              <w:rPr>
                <w:rFonts w:ascii="宋体" w:eastAsia="宋体" w:hAnsi="宋体" w:cs="宋体"/>
                <w:b/>
                <w:color w:val="auto"/>
                <w:sz w:val="21"/>
                <w:szCs w:val="21"/>
              </w:rPr>
              <w:t>投资者关系活动主要内容介绍</w:t>
            </w:r>
          </w:p>
        </w:tc>
        <w:tc>
          <w:tcPr>
            <w:tcW w:w="8143" w:type="dxa"/>
            <w:tcBorders>
              <w:top w:val="single" w:sz="4" w:space="0" w:color="000000"/>
              <w:left w:val="single" w:sz="4" w:space="0" w:color="000000"/>
              <w:bottom w:val="single" w:sz="4" w:space="0" w:color="000000"/>
              <w:right w:val="single" w:sz="4" w:space="0" w:color="000000"/>
            </w:tcBorders>
            <w:shd w:val="clear" w:color="auto" w:fill="auto"/>
          </w:tcPr>
          <w:p w14:paraId="2E57BBFD" w14:textId="77777777" w:rsidR="00E25E31" w:rsidRDefault="00E25E31" w:rsidP="00625E18">
            <w:pPr>
              <w:tabs>
                <w:tab w:val="left" w:pos="459"/>
              </w:tabs>
              <w:spacing w:after="0" w:line="276" w:lineRule="auto"/>
              <w:rPr>
                <w:rFonts w:ascii="宋体" w:eastAsia="宋体" w:hAnsi="宋体" w:cs="Calibri Light" w:hint="eastAsia"/>
                <w:b/>
                <w:color w:val="auto"/>
                <w:sz w:val="21"/>
                <w:szCs w:val="21"/>
              </w:rPr>
            </w:pPr>
          </w:p>
          <w:p w14:paraId="3171E95E" w14:textId="4AD9D26F" w:rsidR="00625E18" w:rsidRPr="00C72A9F" w:rsidRDefault="005C21CF" w:rsidP="00625E18">
            <w:pPr>
              <w:tabs>
                <w:tab w:val="left" w:pos="459"/>
              </w:tabs>
              <w:spacing w:after="0" w:line="276" w:lineRule="auto"/>
              <w:rPr>
                <w:rFonts w:ascii="宋体" w:eastAsia="宋体" w:hAnsi="宋体" w:cs="Calibri Light" w:hint="eastAsia"/>
                <w:b/>
                <w:color w:val="auto"/>
                <w:sz w:val="21"/>
                <w:szCs w:val="21"/>
              </w:rPr>
            </w:pPr>
            <w:r>
              <w:rPr>
                <w:rFonts w:ascii="宋体" w:eastAsia="宋体" w:hAnsi="宋体" w:cs="Calibri Light"/>
                <w:b/>
                <w:color w:val="auto"/>
                <w:sz w:val="21"/>
                <w:szCs w:val="21"/>
              </w:rPr>
              <w:t>1</w:t>
            </w:r>
            <w:r w:rsidR="00625E18" w:rsidRPr="00C72A9F">
              <w:rPr>
                <w:rFonts w:ascii="宋体" w:eastAsia="宋体" w:hAnsi="宋体" w:cs="Calibri Light" w:hint="eastAsia"/>
                <w:b/>
                <w:color w:val="auto"/>
                <w:sz w:val="21"/>
                <w:szCs w:val="21"/>
              </w:rPr>
              <w:t>、公司</w:t>
            </w:r>
            <w:r w:rsidR="00625E18" w:rsidRPr="00C72A9F">
              <w:rPr>
                <w:rFonts w:ascii="宋体" w:eastAsia="宋体" w:hAnsi="宋体" w:cs="Calibri Light"/>
                <w:b/>
                <w:color w:val="auto"/>
                <w:sz w:val="21"/>
                <w:szCs w:val="21"/>
              </w:rPr>
              <w:t>Q2</w:t>
            </w:r>
            <w:r w:rsidR="00625E18" w:rsidRPr="00C72A9F">
              <w:rPr>
                <w:rFonts w:ascii="宋体" w:eastAsia="宋体" w:hAnsi="宋体" w:cs="Calibri Light" w:hint="eastAsia"/>
                <w:b/>
                <w:color w:val="auto"/>
                <w:sz w:val="21"/>
                <w:szCs w:val="21"/>
              </w:rPr>
              <w:t>经营性现金流经还原后已经连续3个季度转正，应收账款下降至</w:t>
            </w:r>
            <w:r w:rsidR="00466D4B">
              <w:rPr>
                <w:rFonts w:ascii="宋体" w:eastAsia="宋体" w:hAnsi="宋体" w:cs="Calibri Light"/>
                <w:b/>
                <w:color w:val="auto"/>
                <w:sz w:val="21"/>
                <w:szCs w:val="21"/>
              </w:rPr>
              <w:t>10</w:t>
            </w:r>
            <w:r w:rsidR="00625E18" w:rsidRPr="00C72A9F">
              <w:rPr>
                <w:rFonts w:ascii="宋体" w:eastAsia="宋体" w:hAnsi="宋体" w:cs="Calibri Light" w:hint="eastAsia"/>
                <w:b/>
                <w:color w:val="auto"/>
                <w:sz w:val="21"/>
                <w:szCs w:val="21"/>
              </w:rPr>
              <w:t>亿</w:t>
            </w:r>
            <w:r w:rsidR="00466D4B">
              <w:rPr>
                <w:rFonts w:ascii="宋体" w:eastAsia="宋体" w:hAnsi="宋体" w:cs="Calibri Light" w:hint="eastAsia"/>
                <w:b/>
                <w:color w:val="auto"/>
                <w:sz w:val="21"/>
                <w:szCs w:val="21"/>
              </w:rPr>
              <w:t>左右</w:t>
            </w:r>
            <w:r w:rsidR="00625E18" w:rsidRPr="00C72A9F">
              <w:rPr>
                <w:rFonts w:ascii="宋体" w:eastAsia="宋体" w:hAnsi="宋体" w:cs="Calibri Light" w:hint="eastAsia"/>
                <w:b/>
                <w:color w:val="auto"/>
                <w:sz w:val="21"/>
                <w:szCs w:val="21"/>
              </w:rPr>
              <w:t>，说明公司回款比较好。目前我们和客户的账期是怎么样的？怎么评估坏账的风险？</w:t>
            </w:r>
          </w:p>
          <w:p w14:paraId="4985A65A" w14:textId="5D5A16F9" w:rsidR="00A80731" w:rsidRDefault="00625E18" w:rsidP="00625E18">
            <w:pPr>
              <w:tabs>
                <w:tab w:val="left" w:pos="459"/>
              </w:tabs>
              <w:spacing w:after="0" w:line="276" w:lineRule="auto"/>
              <w:rPr>
                <w:rFonts w:ascii="宋体" w:eastAsia="宋体" w:hAnsi="宋体" w:cs="Calibri Light" w:hint="eastAsia"/>
                <w:color w:val="auto"/>
                <w:sz w:val="21"/>
                <w:szCs w:val="21"/>
              </w:rPr>
            </w:pPr>
            <w:r w:rsidRPr="00C72A9F">
              <w:rPr>
                <w:rFonts w:ascii="宋体" w:eastAsia="宋体" w:hAnsi="宋体" w:cs="Calibri Light"/>
                <w:b/>
                <w:color w:val="auto"/>
                <w:sz w:val="21"/>
                <w:szCs w:val="21"/>
              </w:rPr>
              <w:t>答：</w:t>
            </w:r>
            <w:r w:rsidR="00C72A9F" w:rsidRPr="00C72A9F">
              <w:rPr>
                <w:rFonts w:ascii="宋体" w:eastAsia="宋体" w:hAnsi="宋体" w:cs="Calibri Light"/>
                <w:color w:val="auto"/>
                <w:sz w:val="21"/>
                <w:szCs w:val="21"/>
              </w:rPr>
              <w:t>胶膜产品具有占用营运资金金额较大的行业特点，</w:t>
            </w:r>
            <w:r w:rsidR="00466D4B">
              <w:rPr>
                <w:rFonts w:ascii="宋体" w:eastAsia="宋体" w:hAnsi="宋体" w:cs="Calibri Light"/>
                <w:color w:val="auto"/>
                <w:sz w:val="21"/>
                <w:szCs w:val="21"/>
              </w:rPr>
              <w:t>存货</w:t>
            </w:r>
            <w:r w:rsidR="00C72A9F" w:rsidRPr="00C72A9F">
              <w:rPr>
                <w:rFonts w:ascii="宋体" w:eastAsia="宋体" w:hAnsi="宋体" w:cs="Calibri Light" w:hint="eastAsia"/>
                <w:color w:val="auto"/>
                <w:sz w:val="21"/>
                <w:szCs w:val="21"/>
              </w:rPr>
              <w:t>+客户账期惯例会在4</w:t>
            </w:r>
            <w:r w:rsidR="00C72A9F" w:rsidRPr="00C72A9F">
              <w:rPr>
                <w:rFonts w:ascii="宋体" w:eastAsia="宋体" w:hAnsi="宋体" w:cs="Calibri Light"/>
                <w:color w:val="auto"/>
                <w:sz w:val="21"/>
                <w:szCs w:val="21"/>
              </w:rPr>
              <w:t>-5个月</w:t>
            </w:r>
            <w:r w:rsidR="00466D4B">
              <w:rPr>
                <w:rFonts w:ascii="宋体" w:eastAsia="宋体" w:hAnsi="宋体" w:cs="Calibri Light"/>
                <w:color w:val="auto"/>
                <w:sz w:val="21"/>
                <w:szCs w:val="21"/>
              </w:rPr>
              <w:t>左右</w:t>
            </w:r>
            <w:r w:rsidR="00C72A9F" w:rsidRPr="00C72A9F">
              <w:rPr>
                <w:rFonts w:ascii="宋体" w:eastAsia="宋体" w:hAnsi="宋体" w:cs="Calibri Light"/>
                <w:color w:val="auto"/>
                <w:sz w:val="21"/>
                <w:szCs w:val="21"/>
              </w:rPr>
              <w:t>。</w:t>
            </w:r>
            <w:r w:rsidR="00466D4B">
              <w:rPr>
                <w:rFonts w:ascii="宋体" w:eastAsia="宋体" w:hAnsi="宋体" w:cs="Calibri Light"/>
                <w:color w:val="auto"/>
                <w:sz w:val="21"/>
                <w:szCs w:val="21"/>
              </w:rPr>
              <w:t>公司主动</w:t>
            </w:r>
            <w:r w:rsidR="003C7A53">
              <w:rPr>
                <w:rFonts w:ascii="宋体" w:eastAsia="宋体" w:hAnsi="宋体" w:cs="Calibri Light"/>
                <w:color w:val="auto"/>
                <w:sz w:val="21"/>
                <w:szCs w:val="21"/>
              </w:rPr>
              <w:t>管理存货，</w:t>
            </w:r>
            <w:r w:rsidR="00466D4B">
              <w:rPr>
                <w:rFonts w:ascii="宋体" w:eastAsia="宋体" w:hAnsi="宋体" w:cs="Calibri Light"/>
                <w:color w:val="auto"/>
                <w:sz w:val="21"/>
                <w:szCs w:val="21"/>
              </w:rPr>
              <w:t>占用资金较前期已大幅下降，</w:t>
            </w:r>
            <w:r w:rsidR="00C72A9F" w:rsidRPr="00C72A9F">
              <w:rPr>
                <w:rFonts w:ascii="宋体" w:eastAsia="宋体" w:hAnsi="宋体" w:cs="Calibri Light"/>
                <w:color w:val="auto"/>
                <w:sz w:val="21"/>
                <w:szCs w:val="21"/>
              </w:rPr>
              <w:t>目前</w:t>
            </w:r>
            <w:r w:rsidR="00C72A9F">
              <w:rPr>
                <w:rFonts w:ascii="宋体" w:eastAsia="宋体" w:hAnsi="宋体" w:cs="Calibri Light"/>
                <w:color w:val="auto"/>
                <w:sz w:val="21"/>
                <w:szCs w:val="21"/>
              </w:rPr>
              <w:t>客户</w:t>
            </w:r>
            <w:r w:rsidR="00C72A9F" w:rsidRPr="00C72A9F">
              <w:rPr>
                <w:rFonts w:ascii="宋体" w:eastAsia="宋体" w:hAnsi="宋体" w:cs="Calibri Light"/>
                <w:color w:val="auto"/>
                <w:sz w:val="21"/>
                <w:szCs w:val="21"/>
              </w:rPr>
              <w:t>账期总体</w:t>
            </w:r>
            <w:r w:rsidR="00C72A9F">
              <w:rPr>
                <w:rFonts w:ascii="宋体" w:eastAsia="宋体" w:hAnsi="宋体" w:cs="Calibri Light"/>
                <w:color w:val="auto"/>
                <w:sz w:val="21"/>
                <w:szCs w:val="21"/>
              </w:rPr>
              <w:t>平稳，</w:t>
            </w:r>
            <w:r w:rsidR="0078526D">
              <w:rPr>
                <w:rFonts w:ascii="宋体" w:eastAsia="宋体" w:hAnsi="宋体" w:cs="Calibri Light"/>
                <w:color w:val="auto"/>
                <w:sz w:val="21"/>
                <w:szCs w:val="21"/>
              </w:rPr>
              <w:t>客户资质较好，</w:t>
            </w:r>
            <w:r w:rsidR="00466D4B">
              <w:rPr>
                <w:rFonts w:ascii="宋体" w:eastAsia="宋体" w:hAnsi="宋体" w:cs="Calibri Light"/>
                <w:color w:val="auto"/>
                <w:sz w:val="21"/>
                <w:szCs w:val="21"/>
              </w:rPr>
              <w:t>公司在手的</w:t>
            </w:r>
            <w:r w:rsidR="00C72A9F">
              <w:rPr>
                <w:rFonts w:ascii="宋体" w:eastAsia="宋体" w:hAnsi="宋体" w:cs="Calibri Light"/>
                <w:color w:val="auto"/>
                <w:sz w:val="21"/>
                <w:szCs w:val="21"/>
              </w:rPr>
              <w:t>票据贴现等银行额度充足，利率保持</w:t>
            </w:r>
            <w:r w:rsidR="00466D4B">
              <w:rPr>
                <w:rFonts w:ascii="宋体" w:eastAsia="宋体" w:hAnsi="宋体" w:cs="Calibri Light"/>
                <w:color w:val="auto"/>
                <w:sz w:val="21"/>
                <w:szCs w:val="21"/>
              </w:rPr>
              <w:t>低位，公司运营资金占用情况持续改善。</w:t>
            </w:r>
          </w:p>
          <w:p w14:paraId="41C4F162" w14:textId="488F0DCD" w:rsidR="00625E18" w:rsidRDefault="00C72A9F" w:rsidP="00A80731">
            <w:pPr>
              <w:tabs>
                <w:tab w:val="left" w:pos="459"/>
              </w:tabs>
              <w:spacing w:after="0" w:line="276" w:lineRule="auto"/>
              <w:ind w:firstLineChars="200" w:firstLine="420"/>
              <w:rPr>
                <w:rFonts w:ascii="宋体" w:eastAsia="宋体" w:hAnsi="宋体" w:cs="Calibri Light" w:hint="eastAsia"/>
                <w:color w:val="auto"/>
                <w:sz w:val="21"/>
                <w:szCs w:val="21"/>
              </w:rPr>
            </w:pPr>
            <w:r>
              <w:rPr>
                <w:rFonts w:ascii="宋体" w:eastAsia="宋体" w:hAnsi="宋体" w:cs="Calibri Light"/>
                <w:color w:val="auto"/>
                <w:sz w:val="21"/>
                <w:szCs w:val="21"/>
              </w:rPr>
              <w:t>坏账风险对胶膜环节是</w:t>
            </w:r>
            <w:r w:rsidR="003C7A53">
              <w:rPr>
                <w:rFonts w:ascii="宋体" w:eastAsia="宋体" w:hAnsi="宋体" w:cs="Calibri Light"/>
                <w:color w:val="auto"/>
                <w:sz w:val="21"/>
                <w:szCs w:val="21"/>
              </w:rPr>
              <w:t>非常</w:t>
            </w:r>
            <w:r>
              <w:rPr>
                <w:rFonts w:ascii="宋体" w:eastAsia="宋体" w:hAnsi="宋体" w:cs="Calibri Light"/>
                <w:color w:val="auto"/>
                <w:sz w:val="21"/>
                <w:szCs w:val="21"/>
              </w:rPr>
              <w:t>重要的风险</w:t>
            </w:r>
            <w:r w:rsidR="003C7A53">
              <w:rPr>
                <w:rFonts w:ascii="宋体" w:eastAsia="宋体" w:hAnsi="宋体" w:cs="Calibri Light"/>
                <w:color w:val="auto"/>
                <w:sz w:val="21"/>
                <w:szCs w:val="21"/>
              </w:rPr>
              <w:t>控制点。</w:t>
            </w:r>
            <w:r>
              <w:rPr>
                <w:rFonts w:ascii="宋体" w:eastAsia="宋体" w:hAnsi="宋体" w:cs="Calibri Light"/>
                <w:color w:val="auto"/>
                <w:sz w:val="21"/>
                <w:szCs w:val="21"/>
              </w:rPr>
              <w:t>公司通过主动控制交货数量</w:t>
            </w:r>
            <w:r w:rsidR="00A80731">
              <w:rPr>
                <w:rFonts w:ascii="宋体" w:eastAsia="宋体" w:hAnsi="宋体" w:cs="Calibri Light"/>
                <w:color w:val="auto"/>
                <w:sz w:val="21"/>
                <w:szCs w:val="21"/>
              </w:rPr>
              <w:t>、</w:t>
            </w:r>
            <w:r>
              <w:rPr>
                <w:rFonts w:ascii="宋体" w:eastAsia="宋体" w:hAnsi="宋体" w:cs="Calibri Light"/>
                <w:color w:val="auto"/>
                <w:sz w:val="21"/>
                <w:szCs w:val="21"/>
              </w:rPr>
              <w:t>客户资信情况的调研和发货流程管控等多方法控制应收账款的质量。公司目前</w:t>
            </w:r>
            <w:r w:rsidR="00A80731">
              <w:rPr>
                <w:rFonts w:ascii="宋体" w:eastAsia="宋体" w:hAnsi="宋体" w:cs="Calibri Light"/>
                <w:color w:val="auto"/>
                <w:sz w:val="21"/>
                <w:szCs w:val="21"/>
              </w:rPr>
              <w:t>应收账款总额持续有所下降，资金占用减少，</w:t>
            </w:r>
            <w:r>
              <w:rPr>
                <w:rFonts w:ascii="宋体" w:eastAsia="宋体" w:hAnsi="宋体" w:cs="Calibri Light"/>
                <w:color w:val="auto"/>
                <w:sz w:val="21"/>
                <w:szCs w:val="21"/>
              </w:rPr>
              <w:t>尚未发现</w:t>
            </w:r>
            <w:r w:rsidR="003C7A53">
              <w:rPr>
                <w:rFonts w:ascii="宋体" w:eastAsia="宋体" w:hAnsi="宋体" w:cs="Calibri Light"/>
                <w:color w:val="auto"/>
                <w:sz w:val="21"/>
                <w:szCs w:val="21"/>
              </w:rPr>
              <w:t>可能出现</w:t>
            </w:r>
            <w:r>
              <w:rPr>
                <w:rFonts w:ascii="宋体" w:eastAsia="宋体" w:hAnsi="宋体" w:cs="Calibri Light"/>
                <w:color w:val="auto"/>
                <w:sz w:val="21"/>
                <w:szCs w:val="21"/>
              </w:rPr>
              <w:t>大金额坏账的</w:t>
            </w:r>
            <w:r w:rsidR="00A80731">
              <w:rPr>
                <w:rFonts w:ascii="宋体" w:eastAsia="宋体" w:hAnsi="宋体" w:cs="Calibri Light"/>
                <w:color w:val="auto"/>
                <w:sz w:val="21"/>
                <w:szCs w:val="21"/>
              </w:rPr>
              <w:t>情况。</w:t>
            </w:r>
          </w:p>
          <w:p w14:paraId="41B4A0B2" w14:textId="77777777" w:rsidR="00A80731" w:rsidRPr="00C72A9F" w:rsidRDefault="00A80731" w:rsidP="00625E18">
            <w:pPr>
              <w:tabs>
                <w:tab w:val="left" w:pos="459"/>
              </w:tabs>
              <w:spacing w:after="0" w:line="276" w:lineRule="auto"/>
              <w:rPr>
                <w:rFonts w:ascii="宋体" w:eastAsia="宋体" w:hAnsi="宋体" w:cs="Calibri Light" w:hint="eastAsia"/>
                <w:b/>
                <w:color w:val="auto"/>
                <w:sz w:val="21"/>
                <w:szCs w:val="21"/>
              </w:rPr>
            </w:pPr>
          </w:p>
          <w:p w14:paraId="7A128CE4" w14:textId="195D9E21" w:rsidR="00625E18" w:rsidRPr="00C72A9F" w:rsidRDefault="005C21CF" w:rsidP="00625E18">
            <w:pPr>
              <w:tabs>
                <w:tab w:val="left" w:pos="459"/>
              </w:tabs>
              <w:spacing w:after="0" w:line="276" w:lineRule="auto"/>
              <w:rPr>
                <w:rFonts w:ascii="宋体" w:eastAsia="宋体" w:hAnsi="宋体" w:cs="Calibri Light" w:hint="eastAsia"/>
                <w:b/>
                <w:color w:val="auto"/>
                <w:sz w:val="21"/>
                <w:szCs w:val="21"/>
              </w:rPr>
            </w:pPr>
            <w:r>
              <w:rPr>
                <w:rFonts w:ascii="宋体" w:eastAsia="宋体" w:hAnsi="宋体" w:cs="Calibri Light"/>
                <w:b/>
                <w:color w:val="auto"/>
                <w:sz w:val="21"/>
                <w:szCs w:val="21"/>
              </w:rPr>
              <w:t>2</w:t>
            </w:r>
            <w:r w:rsidR="00B3228F">
              <w:rPr>
                <w:rFonts w:ascii="宋体" w:eastAsia="宋体" w:hAnsi="宋体" w:cs="Calibri Light" w:hint="eastAsia"/>
                <w:b/>
                <w:color w:val="auto"/>
                <w:sz w:val="21"/>
                <w:szCs w:val="21"/>
              </w:rPr>
              <w:t>、公司通过技术授权方式</w:t>
            </w:r>
            <w:r w:rsidR="00625E18" w:rsidRPr="00C72A9F">
              <w:rPr>
                <w:rFonts w:ascii="宋体" w:eastAsia="宋体" w:hAnsi="宋体" w:cs="Calibri Light" w:hint="eastAsia"/>
                <w:b/>
                <w:color w:val="auto"/>
                <w:sz w:val="21"/>
                <w:szCs w:val="21"/>
              </w:rPr>
              <w:t>和美国富乐合作，富乐目前在美国是否有胶膜产能，计划</w:t>
            </w:r>
            <w:r w:rsidR="00A80731">
              <w:rPr>
                <w:rFonts w:ascii="宋体" w:eastAsia="宋体" w:hAnsi="宋体" w:cs="Calibri Light" w:hint="eastAsia"/>
                <w:b/>
                <w:color w:val="auto"/>
                <w:sz w:val="21"/>
                <w:szCs w:val="21"/>
              </w:rPr>
              <w:t>未来做到</w:t>
            </w:r>
            <w:r w:rsidR="00625E18" w:rsidRPr="00C72A9F">
              <w:rPr>
                <w:rFonts w:ascii="宋体" w:eastAsia="宋体" w:hAnsi="宋体" w:cs="Calibri Light" w:hint="eastAsia"/>
                <w:b/>
                <w:color w:val="auto"/>
                <w:sz w:val="21"/>
                <w:szCs w:val="21"/>
              </w:rPr>
              <w:t>多大的规模？</w:t>
            </w:r>
          </w:p>
          <w:p w14:paraId="1528CA0F" w14:textId="20BB5FA4" w:rsidR="00625E18" w:rsidRDefault="00A80731" w:rsidP="00625E18">
            <w:pPr>
              <w:tabs>
                <w:tab w:val="left" w:pos="459"/>
              </w:tabs>
              <w:spacing w:after="0" w:line="276" w:lineRule="auto"/>
              <w:rPr>
                <w:rFonts w:ascii="宋体" w:eastAsia="宋体" w:hAnsi="宋体" w:cs="Calibri Light" w:hint="eastAsia"/>
                <w:color w:val="auto"/>
                <w:sz w:val="21"/>
                <w:szCs w:val="21"/>
              </w:rPr>
            </w:pPr>
            <w:r>
              <w:rPr>
                <w:rFonts w:ascii="宋体" w:eastAsia="宋体" w:hAnsi="宋体" w:cs="Calibri Light" w:hint="eastAsia"/>
                <w:b/>
                <w:color w:val="auto"/>
                <w:sz w:val="21"/>
                <w:szCs w:val="21"/>
              </w:rPr>
              <w:t>答：</w:t>
            </w:r>
            <w:r w:rsidRPr="00A80731">
              <w:rPr>
                <w:rFonts w:ascii="宋体" w:eastAsia="宋体" w:hAnsi="宋体" w:cs="Calibri Light" w:hint="eastAsia"/>
                <w:color w:val="auto"/>
                <w:sz w:val="21"/>
                <w:szCs w:val="21"/>
              </w:rPr>
              <w:t>由于美国贸易政策需要一定比例的本土制造，富乐公司为部分美国组件客户稳定供应胶膜产品。</w:t>
            </w:r>
            <w:r w:rsidR="00E1400C">
              <w:rPr>
                <w:rFonts w:ascii="宋体" w:eastAsia="宋体" w:hAnsi="宋体" w:cs="Calibri Light" w:hint="eastAsia"/>
                <w:color w:val="auto"/>
                <w:sz w:val="21"/>
                <w:szCs w:val="21"/>
              </w:rPr>
              <w:t>本次合作，</w:t>
            </w:r>
            <w:r>
              <w:rPr>
                <w:rFonts w:ascii="宋体" w:eastAsia="宋体" w:hAnsi="宋体" w:cs="Calibri Light" w:hint="eastAsia"/>
                <w:color w:val="auto"/>
                <w:sz w:val="21"/>
                <w:szCs w:val="21"/>
              </w:rPr>
              <w:t>富乐公司将使用公司授权的胶膜技术来生产胶膜并供应给</w:t>
            </w:r>
            <w:r w:rsidR="00E1400C">
              <w:rPr>
                <w:rFonts w:ascii="宋体" w:eastAsia="宋体" w:hAnsi="宋体" w:cs="Calibri Light" w:hint="eastAsia"/>
                <w:color w:val="auto"/>
                <w:sz w:val="21"/>
                <w:szCs w:val="21"/>
              </w:rPr>
              <w:t>其现有的客户，</w:t>
            </w:r>
            <w:r w:rsidR="0078526D">
              <w:rPr>
                <w:rFonts w:ascii="宋体" w:eastAsia="宋体" w:hAnsi="宋体" w:cs="Calibri Light" w:hint="eastAsia"/>
                <w:color w:val="auto"/>
                <w:sz w:val="21"/>
                <w:szCs w:val="21"/>
              </w:rPr>
              <w:t>以</w:t>
            </w:r>
            <w:r w:rsidR="00E1400C">
              <w:rPr>
                <w:rFonts w:ascii="宋体" w:eastAsia="宋体" w:hAnsi="宋体" w:cs="Calibri Light" w:hint="eastAsia"/>
                <w:color w:val="auto"/>
                <w:sz w:val="21"/>
                <w:szCs w:val="21"/>
              </w:rPr>
              <w:t>提供更好的技术保障与服务。同时，随着</w:t>
            </w:r>
            <w:r w:rsidR="00B3228F">
              <w:rPr>
                <w:rFonts w:ascii="宋体" w:eastAsia="宋体" w:hAnsi="宋体" w:cs="Calibri Light" w:hint="eastAsia"/>
                <w:color w:val="auto"/>
                <w:sz w:val="21"/>
                <w:szCs w:val="21"/>
              </w:rPr>
              <w:t>美国贸易壁垒升级，美国本土组件产能有继续增加的</w:t>
            </w:r>
            <w:r w:rsidR="003C7A53">
              <w:rPr>
                <w:rFonts w:ascii="宋体" w:eastAsia="宋体" w:hAnsi="宋体" w:cs="Calibri Light" w:hint="eastAsia"/>
                <w:color w:val="auto"/>
                <w:sz w:val="21"/>
                <w:szCs w:val="21"/>
              </w:rPr>
              <w:t>可能，公司与富乐公司也将就更深入的合作进行探讨。</w:t>
            </w:r>
          </w:p>
          <w:p w14:paraId="37881907" w14:textId="77777777" w:rsidR="005C21CF" w:rsidRDefault="005C21CF" w:rsidP="00625E18">
            <w:pPr>
              <w:tabs>
                <w:tab w:val="left" w:pos="459"/>
              </w:tabs>
              <w:spacing w:after="0" w:line="276" w:lineRule="auto"/>
              <w:rPr>
                <w:rFonts w:ascii="宋体" w:eastAsia="宋体" w:hAnsi="宋体" w:cs="Calibri Light" w:hint="eastAsia"/>
                <w:color w:val="auto"/>
                <w:sz w:val="21"/>
                <w:szCs w:val="21"/>
              </w:rPr>
            </w:pPr>
          </w:p>
          <w:p w14:paraId="46542A81" w14:textId="77777777" w:rsidR="005C21CF" w:rsidRDefault="005C21CF" w:rsidP="005C21CF">
            <w:pPr>
              <w:tabs>
                <w:tab w:val="left" w:pos="459"/>
              </w:tabs>
              <w:spacing w:after="0" w:line="276" w:lineRule="auto"/>
              <w:rPr>
                <w:rFonts w:ascii="宋体" w:eastAsia="宋体" w:hAnsi="宋体" w:cs="Calibri Light" w:hint="eastAsia"/>
                <w:b/>
                <w:color w:val="auto"/>
                <w:sz w:val="21"/>
                <w:szCs w:val="21"/>
              </w:rPr>
            </w:pPr>
            <w:r>
              <w:rPr>
                <w:rFonts w:ascii="宋体" w:eastAsia="宋体" w:hAnsi="宋体" w:cs="Calibri Light"/>
                <w:b/>
                <w:color w:val="auto"/>
                <w:sz w:val="21"/>
                <w:szCs w:val="21"/>
              </w:rPr>
              <w:t>3</w:t>
            </w:r>
            <w:r w:rsidRPr="00C72A9F">
              <w:rPr>
                <w:rFonts w:ascii="宋体" w:eastAsia="宋体" w:hAnsi="宋体" w:cs="Calibri Light" w:hint="eastAsia"/>
                <w:b/>
                <w:color w:val="auto"/>
                <w:sz w:val="21"/>
                <w:szCs w:val="21"/>
              </w:rPr>
              <w:t>、</w:t>
            </w:r>
            <w:r>
              <w:rPr>
                <w:rFonts w:ascii="宋体" w:eastAsia="宋体" w:hAnsi="宋体" w:cs="Calibri Light" w:hint="eastAsia"/>
                <w:b/>
                <w:color w:val="auto"/>
                <w:sz w:val="21"/>
                <w:szCs w:val="21"/>
              </w:rPr>
              <w:t>目前光伏行业调整幅度较大，胶膜竞争态势严峻，公司做了哪些应对工作？</w:t>
            </w:r>
          </w:p>
          <w:p w14:paraId="5C4BAE51" w14:textId="1BA7218F" w:rsidR="005C21CF" w:rsidRPr="00091E98" w:rsidRDefault="005C21CF" w:rsidP="005C21CF">
            <w:pPr>
              <w:tabs>
                <w:tab w:val="left" w:pos="459"/>
              </w:tabs>
              <w:spacing w:after="0" w:line="276" w:lineRule="auto"/>
              <w:rPr>
                <w:rFonts w:ascii="宋体" w:eastAsia="宋体" w:hAnsi="宋体" w:cs="Calibri Light" w:hint="eastAsia"/>
                <w:color w:val="auto"/>
                <w:sz w:val="21"/>
                <w:szCs w:val="21"/>
              </w:rPr>
            </w:pPr>
            <w:r>
              <w:rPr>
                <w:rFonts w:ascii="宋体" w:eastAsia="宋体" w:hAnsi="宋体" w:cs="Calibri Light"/>
                <w:b/>
                <w:color w:val="auto"/>
                <w:sz w:val="21"/>
                <w:szCs w:val="21"/>
              </w:rPr>
              <w:lastRenderedPageBreak/>
              <w:t>答：</w:t>
            </w:r>
            <w:r w:rsidRPr="00091E98">
              <w:rPr>
                <w:rFonts w:ascii="宋体" w:eastAsia="宋体" w:hAnsi="宋体" w:cs="Calibri Light"/>
                <w:color w:val="auto"/>
                <w:sz w:val="21"/>
                <w:szCs w:val="21"/>
              </w:rPr>
              <w:t>面对上游树脂价格震荡向下，客户不断要求胶膜降价的大环境下，公司主要通过</w:t>
            </w:r>
            <w:r w:rsidR="00FE7548">
              <w:rPr>
                <w:rFonts w:ascii="宋体" w:eastAsia="宋体" w:hAnsi="宋体" w:cs="Calibri Light"/>
                <w:color w:val="auto"/>
                <w:sz w:val="21"/>
                <w:szCs w:val="21"/>
              </w:rPr>
              <w:t>：</w:t>
            </w:r>
            <w:r w:rsidRPr="00091E98">
              <w:rPr>
                <w:rFonts w:ascii="宋体" w:eastAsia="宋体" w:hAnsi="宋体" w:cs="Calibri Light" w:hint="eastAsia"/>
                <w:color w:val="auto"/>
                <w:sz w:val="21"/>
                <w:szCs w:val="21"/>
              </w:rPr>
              <w:t>（1）研发创新，推出差异化新品：“零迁移”转光胶膜、O</w:t>
            </w:r>
            <w:r w:rsidRPr="00091E98">
              <w:rPr>
                <w:rFonts w:ascii="宋体" w:eastAsia="宋体" w:hAnsi="宋体" w:cs="Calibri Light"/>
                <w:color w:val="auto"/>
                <w:sz w:val="21"/>
                <w:szCs w:val="21"/>
              </w:rPr>
              <w:t>BB皮肤膜、黑色胶膜等产品，帮助公司寻找差异化带来的</w:t>
            </w:r>
            <w:r w:rsidR="003C7A53">
              <w:rPr>
                <w:rFonts w:ascii="宋体" w:eastAsia="宋体" w:hAnsi="宋体" w:cs="Calibri Light"/>
                <w:color w:val="auto"/>
                <w:sz w:val="21"/>
                <w:szCs w:val="21"/>
              </w:rPr>
              <w:t>利润空间</w:t>
            </w:r>
            <w:r w:rsidRPr="00091E98">
              <w:rPr>
                <w:rFonts w:ascii="宋体" w:eastAsia="宋体" w:hAnsi="宋体" w:cs="Calibri Light"/>
                <w:color w:val="auto"/>
                <w:sz w:val="21"/>
                <w:szCs w:val="21"/>
              </w:rPr>
              <w:t>；</w:t>
            </w:r>
          </w:p>
          <w:p w14:paraId="130808A0" w14:textId="7267D378" w:rsidR="005C21CF" w:rsidRDefault="005C21CF" w:rsidP="005C21CF">
            <w:pPr>
              <w:tabs>
                <w:tab w:val="left" w:pos="459"/>
              </w:tabs>
              <w:spacing w:after="0" w:line="276" w:lineRule="auto"/>
              <w:rPr>
                <w:rFonts w:ascii="宋体" w:eastAsia="宋体" w:hAnsi="宋体" w:cs="Calibri Light" w:hint="eastAsia"/>
                <w:color w:val="auto"/>
                <w:sz w:val="21"/>
                <w:szCs w:val="21"/>
              </w:rPr>
            </w:pPr>
            <w:r w:rsidRPr="00091E98">
              <w:rPr>
                <w:rFonts w:ascii="宋体" w:eastAsia="宋体" w:hAnsi="宋体" w:cs="Calibri Light"/>
                <w:color w:val="auto"/>
                <w:sz w:val="21"/>
                <w:szCs w:val="21"/>
              </w:rPr>
              <w:t>（</w:t>
            </w:r>
            <w:r w:rsidRPr="00091E98">
              <w:rPr>
                <w:rFonts w:ascii="宋体" w:eastAsia="宋体" w:hAnsi="宋体" w:cs="Calibri Light" w:hint="eastAsia"/>
                <w:color w:val="auto"/>
                <w:sz w:val="21"/>
                <w:szCs w:val="21"/>
              </w:rPr>
              <w:t>2）传统胶膜配方改良</w:t>
            </w:r>
            <w:r w:rsidR="003C7A53">
              <w:rPr>
                <w:rFonts w:ascii="宋体" w:eastAsia="宋体" w:hAnsi="宋体" w:cs="Calibri Light" w:hint="eastAsia"/>
                <w:color w:val="auto"/>
                <w:sz w:val="21"/>
                <w:szCs w:val="21"/>
              </w:rPr>
              <w:t>和优化</w:t>
            </w:r>
            <w:r w:rsidRPr="00091E98">
              <w:rPr>
                <w:rFonts w:ascii="宋体" w:eastAsia="宋体" w:hAnsi="宋体" w:cs="Calibri Light" w:hint="eastAsia"/>
                <w:color w:val="auto"/>
                <w:sz w:val="21"/>
                <w:szCs w:val="21"/>
              </w:rPr>
              <w:t>，降低材料成本，经过2</w:t>
            </w:r>
            <w:r w:rsidRPr="00091E98">
              <w:rPr>
                <w:rFonts w:ascii="宋体" w:eastAsia="宋体" w:hAnsi="宋体" w:cs="Calibri Light"/>
                <w:color w:val="auto"/>
                <w:sz w:val="21"/>
                <w:szCs w:val="21"/>
              </w:rPr>
              <w:t>-3个</w:t>
            </w:r>
            <w:r w:rsidR="008A1053" w:rsidRPr="00091E98">
              <w:rPr>
                <w:rFonts w:ascii="宋体" w:eastAsia="宋体" w:hAnsi="宋体" w:cs="Calibri Light"/>
                <w:color w:val="auto"/>
                <w:sz w:val="21"/>
                <w:szCs w:val="21"/>
              </w:rPr>
              <w:t>季度的</w:t>
            </w:r>
            <w:r w:rsidRPr="00091E98">
              <w:rPr>
                <w:rFonts w:ascii="宋体" w:eastAsia="宋体" w:hAnsi="宋体" w:cs="Calibri Light"/>
                <w:color w:val="auto"/>
                <w:sz w:val="21"/>
                <w:szCs w:val="21"/>
              </w:rPr>
              <w:t>客户验证和导入，</w:t>
            </w:r>
            <w:r w:rsidR="008A1053" w:rsidRPr="00091E98">
              <w:rPr>
                <w:rFonts w:ascii="宋体" w:eastAsia="宋体" w:hAnsi="宋体" w:cs="Calibri Light"/>
                <w:color w:val="auto"/>
                <w:sz w:val="21"/>
                <w:szCs w:val="21"/>
              </w:rPr>
              <w:t>有望</w:t>
            </w:r>
            <w:r w:rsidR="008A1053" w:rsidRPr="00091E98">
              <w:rPr>
                <w:rFonts w:ascii="宋体" w:eastAsia="宋体" w:hAnsi="宋体" w:cs="Calibri Light" w:hint="eastAsia"/>
                <w:color w:val="auto"/>
                <w:sz w:val="21"/>
                <w:szCs w:val="21"/>
              </w:rPr>
              <w:t>近期</w:t>
            </w:r>
            <w:r w:rsidR="00091E98">
              <w:rPr>
                <w:rFonts w:ascii="宋体" w:eastAsia="宋体" w:hAnsi="宋体" w:cs="Calibri Light" w:hint="eastAsia"/>
                <w:color w:val="auto"/>
                <w:sz w:val="21"/>
                <w:szCs w:val="21"/>
              </w:rPr>
              <w:t>可开始</w:t>
            </w:r>
            <w:r w:rsidR="00FE7548">
              <w:rPr>
                <w:rFonts w:ascii="宋体" w:eastAsia="宋体" w:hAnsi="宋体" w:cs="Calibri Light" w:hint="eastAsia"/>
                <w:color w:val="auto"/>
                <w:sz w:val="21"/>
                <w:szCs w:val="21"/>
              </w:rPr>
              <w:t>供应性价比更好的胶膜产品，实现降本。</w:t>
            </w:r>
          </w:p>
          <w:p w14:paraId="1E870DBB" w14:textId="2C587398" w:rsidR="00FE7548" w:rsidRDefault="00FE7548" w:rsidP="005C21CF">
            <w:pPr>
              <w:tabs>
                <w:tab w:val="left" w:pos="459"/>
              </w:tabs>
              <w:spacing w:after="0" w:line="276" w:lineRule="auto"/>
              <w:rPr>
                <w:rFonts w:ascii="宋体" w:eastAsia="宋体" w:hAnsi="宋体" w:cs="Calibri Light" w:hint="eastAsia"/>
                <w:color w:val="auto"/>
                <w:sz w:val="21"/>
                <w:szCs w:val="21"/>
              </w:rPr>
            </w:pPr>
            <w:r>
              <w:rPr>
                <w:rFonts w:ascii="宋体" w:eastAsia="宋体" w:hAnsi="宋体" w:cs="Calibri Light"/>
                <w:color w:val="auto"/>
                <w:sz w:val="21"/>
                <w:szCs w:val="21"/>
              </w:rPr>
              <w:t>（</w:t>
            </w:r>
            <w:r>
              <w:rPr>
                <w:rFonts w:ascii="宋体" w:eastAsia="宋体" w:hAnsi="宋体" w:cs="Calibri Light" w:hint="eastAsia"/>
                <w:color w:val="auto"/>
                <w:sz w:val="21"/>
                <w:szCs w:val="21"/>
              </w:rPr>
              <w:t>3）产线技改提升速度和效率，</w:t>
            </w:r>
            <w:r w:rsidR="003C7A53">
              <w:rPr>
                <w:rFonts w:ascii="宋体" w:eastAsia="宋体" w:hAnsi="宋体" w:cs="Calibri Light" w:hint="eastAsia"/>
                <w:color w:val="auto"/>
                <w:sz w:val="21"/>
                <w:szCs w:val="21"/>
              </w:rPr>
              <w:t>优化生产流程，</w:t>
            </w:r>
            <w:r>
              <w:rPr>
                <w:rFonts w:ascii="宋体" w:eastAsia="宋体" w:hAnsi="宋体" w:cs="Calibri Light" w:hint="eastAsia"/>
                <w:color w:val="auto"/>
                <w:sz w:val="21"/>
                <w:szCs w:val="21"/>
              </w:rPr>
              <w:t>降低工厂制造费用。</w:t>
            </w:r>
          </w:p>
          <w:p w14:paraId="324D9FF1" w14:textId="28EA6C31" w:rsidR="00FE7548" w:rsidRDefault="00FE7548" w:rsidP="005C21CF">
            <w:pPr>
              <w:tabs>
                <w:tab w:val="left" w:pos="459"/>
              </w:tabs>
              <w:spacing w:after="0" w:line="276" w:lineRule="auto"/>
              <w:rPr>
                <w:rFonts w:ascii="宋体" w:eastAsia="宋体" w:hAnsi="宋体" w:cs="Calibri Light" w:hint="eastAsia"/>
                <w:color w:val="auto"/>
                <w:sz w:val="21"/>
                <w:szCs w:val="21"/>
              </w:rPr>
            </w:pPr>
            <w:r>
              <w:rPr>
                <w:rFonts w:ascii="宋体" w:eastAsia="宋体" w:hAnsi="宋体" w:cs="Calibri Light"/>
                <w:color w:val="auto"/>
                <w:sz w:val="21"/>
                <w:szCs w:val="21"/>
              </w:rPr>
              <w:t>（</w:t>
            </w:r>
            <w:r>
              <w:rPr>
                <w:rFonts w:ascii="宋体" w:eastAsia="宋体" w:hAnsi="宋体" w:cs="Calibri Light" w:hint="eastAsia"/>
                <w:color w:val="auto"/>
                <w:sz w:val="21"/>
                <w:szCs w:val="21"/>
              </w:rPr>
              <w:t>4）继续管控贷款规模，降低流动性风险的同时，降低财务费用。</w:t>
            </w:r>
          </w:p>
          <w:p w14:paraId="444549E6" w14:textId="0820D141" w:rsidR="00FE7548" w:rsidRDefault="00FE7548" w:rsidP="005C21CF">
            <w:pPr>
              <w:tabs>
                <w:tab w:val="left" w:pos="459"/>
              </w:tabs>
              <w:spacing w:after="0" w:line="276" w:lineRule="auto"/>
              <w:rPr>
                <w:rFonts w:ascii="宋体" w:eastAsia="宋体" w:hAnsi="宋体" w:cs="Calibri Light" w:hint="eastAsia"/>
                <w:color w:val="auto"/>
                <w:sz w:val="21"/>
                <w:szCs w:val="21"/>
              </w:rPr>
            </w:pPr>
            <w:r>
              <w:rPr>
                <w:rFonts w:ascii="宋体" w:eastAsia="宋体" w:hAnsi="宋体" w:cs="Calibri Light"/>
                <w:color w:val="auto"/>
                <w:sz w:val="21"/>
                <w:szCs w:val="21"/>
              </w:rPr>
              <w:t>（</w:t>
            </w:r>
            <w:r>
              <w:rPr>
                <w:rFonts w:ascii="宋体" w:eastAsia="宋体" w:hAnsi="宋体" w:cs="Calibri Light" w:hint="eastAsia"/>
                <w:color w:val="auto"/>
                <w:sz w:val="21"/>
                <w:szCs w:val="21"/>
              </w:rPr>
              <w:t>5）加快国际化</w:t>
            </w:r>
            <w:r w:rsidR="004F428E">
              <w:rPr>
                <w:rFonts w:ascii="宋体" w:eastAsia="宋体" w:hAnsi="宋体" w:cs="Calibri Light" w:hint="eastAsia"/>
                <w:color w:val="auto"/>
                <w:sz w:val="21"/>
                <w:szCs w:val="21"/>
              </w:rPr>
              <w:t>产能布局和市场开拓</w:t>
            </w:r>
            <w:r>
              <w:rPr>
                <w:rFonts w:ascii="宋体" w:eastAsia="宋体" w:hAnsi="宋体" w:cs="Calibri Light" w:hint="eastAsia"/>
                <w:color w:val="auto"/>
                <w:sz w:val="21"/>
                <w:szCs w:val="21"/>
              </w:rPr>
              <w:t>，通过越南产能布局和与美国富乐公司合作</w:t>
            </w:r>
            <w:r w:rsidR="003C7A53">
              <w:rPr>
                <w:rFonts w:ascii="宋体" w:eastAsia="宋体" w:hAnsi="宋体" w:cs="Calibri Light" w:hint="eastAsia"/>
                <w:color w:val="auto"/>
                <w:sz w:val="21"/>
                <w:szCs w:val="21"/>
              </w:rPr>
              <w:t>等多方式</w:t>
            </w:r>
            <w:r>
              <w:rPr>
                <w:rFonts w:ascii="宋体" w:eastAsia="宋体" w:hAnsi="宋体" w:cs="Calibri Light" w:hint="eastAsia"/>
                <w:color w:val="auto"/>
                <w:sz w:val="21"/>
                <w:szCs w:val="21"/>
              </w:rPr>
              <w:t>，开启国际化发展</w:t>
            </w:r>
            <w:r w:rsidR="004F428E">
              <w:rPr>
                <w:rFonts w:ascii="宋体" w:eastAsia="宋体" w:hAnsi="宋体" w:cs="Calibri Light" w:hint="eastAsia"/>
                <w:color w:val="auto"/>
                <w:sz w:val="21"/>
                <w:szCs w:val="21"/>
              </w:rPr>
              <w:t>路径</w:t>
            </w:r>
            <w:r>
              <w:rPr>
                <w:rFonts w:ascii="宋体" w:eastAsia="宋体" w:hAnsi="宋体" w:cs="Calibri Light" w:hint="eastAsia"/>
                <w:color w:val="auto"/>
                <w:sz w:val="21"/>
                <w:szCs w:val="21"/>
              </w:rPr>
              <w:t>。</w:t>
            </w:r>
          </w:p>
          <w:p w14:paraId="38588BF0" w14:textId="250D1AEC" w:rsidR="00FF7082" w:rsidRDefault="00FE7548" w:rsidP="005C21CF">
            <w:pPr>
              <w:tabs>
                <w:tab w:val="left" w:pos="459"/>
              </w:tabs>
              <w:spacing w:after="0" w:line="276" w:lineRule="auto"/>
              <w:rPr>
                <w:rFonts w:ascii="宋体" w:eastAsia="宋体" w:hAnsi="宋体" w:cs="Calibri Light" w:hint="eastAsia"/>
                <w:color w:val="auto"/>
                <w:sz w:val="21"/>
                <w:szCs w:val="21"/>
              </w:rPr>
            </w:pPr>
            <w:r>
              <w:rPr>
                <w:rFonts w:ascii="宋体" w:eastAsia="宋体" w:hAnsi="宋体" w:cs="Calibri Light"/>
                <w:color w:val="auto"/>
                <w:sz w:val="21"/>
                <w:szCs w:val="21"/>
              </w:rPr>
              <w:t>（</w:t>
            </w:r>
            <w:r>
              <w:rPr>
                <w:rFonts w:ascii="宋体" w:eastAsia="宋体" w:hAnsi="宋体" w:cs="Calibri Light" w:hint="eastAsia"/>
                <w:color w:val="auto"/>
                <w:sz w:val="21"/>
                <w:szCs w:val="21"/>
              </w:rPr>
              <w:t>6）加快汽车领域新产品的市场推广和订单落地进程，力争</w:t>
            </w:r>
            <w:r w:rsidR="004F428E">
              <w:rPr>
                <w:rFonts w:ascii="宋体" w:eastAsia="宋体" w:hAnsi="宋体" w:cs="Calibri Light" w:hint="eastAsia"/>
                <w:color w:val="auto"/>
                <w:sz w:val="21"/>
                <w:szCs w:val="21"/>
              </w:rPr>
              <w:t>尽</w:t>
            </w:r>
            <w:r>
              <w:rPr>
                <w:rFonts w:ascii="宋体" w:eastAsia="宋体" w:hAnsi="宋体" w:cs="Calibri Light" w:hint="eastAsia"/>
                <w:color w:val="auto"/>
                <w:sz w:val="21"/>
                <w:szCs w:val="21"/>
              </w:rPr>
              <w:t>早达成订单</w:t>
            </w:r>
            <w:r w:rsidR="004F428E">
              <w:rPr>
                <w:rFonts w:ascii="宋体" w:eastAsia="宋体" w:hAnsi="宋体" w:cs="Calibri Light" w:hint="eastAsia"/>
                <w:color w:val="auto"/>
                <w:sz w:val="21"/>
                <w:szCs w:val="21"/>
              </w:rPr>
              <w:t>，开启公司第二增长曲线，缓解</w:t>
            </w:r>
            <w:r>
              <w:rPr>
                <w:rFonts w:ascii="宋体" w:eastAsia="宋体" w:hAnsi="宋体" w:cs="Calibri Light" w:hint="eastAsia"/>
                <w:color w:val="auto"/>
                <w:sz w:val="21"/>
                <w:szCs w:val="21"/>
              </w:rPr>
              <w:t>主营赛道</w:t>
            </w:r>
            <w:r w:rsidR="004F428E">
              <w:rPr>
                <w:rFonts w:ascii="宋体" w:eastAsia="宋体" w:hAnsi="宋体" w:cs="Calibri Light" w:hint="eastAsia"/>
                <w:color w:val="auto"/>
                <w:sz w:val="21"/>
                <w:szCs w:val="21"/>
              </w:rPr>
              <w:t>压力</w:t>
            </w:r>
            <w:r w:rsidR="0078526D">
              <w:rPr>
                <w:rFonts w:ascii="宋体" w:eastAsia="宋体" w:hAnsi="宋体" w:cs="Calibri Light" w:hint="eastAsia"/>
                <w:color w:val="auto"/>
                <w:sz w:val="21"/>
                <w:szCs w:val="21"/>
              </w:rPr>
              <w:t>，降低公司单一市场的风险。</w:t>
            </w:r>
          </w:p>
          <w:p w14:paraId="3BEAE48F" w14:textId="77777777" w:rsidR="0078526D" w:rsidRPr="00091E98" w:rsidRDefault="0078526D" w:rsidP="005C21CF">
            <w:pPr>
              <w:tabs>
                <w:tab w:val="left" w:pos="459"/>
              </w:tabs>
              <w:spacing w:after="0" w:line="276" w:lineRule="auto"/>
              <w:rPr>
                <w:rFonts w:ascii="宋体" w:eastAsia="宋体" w:hAnsi="宋体" w:cs="Calibri Light" w:hint="eastAsia"/>
                <w:color w:val="auto"/>
                <w:sz w:val="21"/>
                <w:szCs w:val="21"/>
              </w:rPr>
            </w:pPr>
          </w:p>
          <w:p w14:paraId="253CB0C3" w14:textId="34085EB9" w:rsidR="0078526D" w:rsidRDefault="0078526D" w:rsidP="0078526D">
            <w:pPr>
              <w:tabs>
                <w:tab w:val="left" w:pos="459"/>
              </w:tabs>
              <w:spacing w:after="0" w:line="276" w:lineRule="auto"/>
              <w:rPr>
                <w:rFonts w:ascii="宋体" w:eastAsia="宋体" w:hAnsi="宋体" w:cs="Calibri Light" w:hint="eastAsia"/>
                <w:b/>
                <w:color w:val="auto"/>
                <w:sz w:val="21"/>
                <w:szCs w:val="21"/>
              </w:rPr>
            </w:pPr>
            <w:r>
              <w:rPr>
                <w:rFonts w:ascii="宋体" w:eastAsia="宋体" w:hAnsi="宋体" w:cs="Calibri Light"/>
                <w:b/>
                <w:color w:val="auto"/>
                <w:sz w:val="21"/>
                <w:szCs w:val="21"/>
              </w:rPr>
              <w:t>4</w:t>
            </w:r>
            <w:r w:rsidRPr="00C72A9F">
              <w:rPr>
                <w:rFonts w:ascii="宋体" w:eastAsia="宋体" w:hAnsi="宋体" w:cs="Calibri Light" w:hint="eastAsia"/>
                <w:b/>
                <w:color w:val="auto"/>
                <w:sz w:val="21"/>
                <w:szCs w:val="21"/>
              </w:rPr>
              <w:t>、</w:t>
            </w:r>
            <w:r>
              <w:rPr>
                <w:rFonts w:ascii="宋体" w:eastAsia="宋体" w:hAnsi="宋体" w:cs="Calibri Light" w:hint="eastAsia"/>
                <w:b/>
                <w:color w:val="auto"/>
                <w:sz w:val="21"/>
                <w:szCs w:val="21"/>
              </w:rPr>
              <w:t>半年报数据看，短期借款金额下降，资产负债率亦下降至5</w:t>
            </w:r>
            <w:r>
              <w:rPr>
                <w:rFonts w:ascii="宋体" w:eastAsia="宋体" w:hAnsi="宋体" w:cs="Calibri Light"/>
                <w:b/>
                <w:color w:val="auto"/>
                <w:sz w:val="21"/>
                <w:szCs w:val="21"/>
              </w:rPr>
              <w:t>1%左右，偿债压力不断降低</w:t>
            </w:r>
            <w:r>
              <w:rPr>
                <w:rFonts w:ascii="宋体" w:eastAsia="宋体" w:hAnsi="宋体" w:cs="Calibri Light" w:hint="eastAsia"/>
                <w:b/>
                <w:color w:val="auto"/>
                <w:sz w:val="21"/>
                <w:szCs w:val="21"/>
              </w:rPr>
              <w:t>。公司总体资金情况如何</w:t>
            </w:r>
            <w:r>
              <w:rPr>
                <w:rFonts w:ascii="宋体" w:eastAsia="宋体" w:hAnsi="宋体" w:cs="Calibri Light"/>
                <w:b/>
                <w:color w:val="auto"/>
                <w:sz w:val="21"/>
                <w:szCs w:val="21"/>
              </w:rPr>
              <w:t>?</w:t>
            </w:r>
          </w:p>
          <w:p w14:paraId="2455E948" w14:textId="0849C361" w:rsidR="0078526D" w:rsidRDefault="0078526D" w:rsidP="0078526D">
            <w:pPr>
              <w:tabs>
                <w:tab w:val="left" w:pos="459"/>
              </w:tabs>
              <w:spacing w:after="0" w:line="276" w:lineRule="auto"/>
              <w:rPr>
                <w:rFonts w:ascii="宋体" w:eastAsia="宋体" w:hAnsi="宋体" w:cs="Calibri Light" w:hint="eastAsia"/>
                <w:color w:val="auto"/>
                <w:sz w:val="21"/>
                <w:szCs w:val="21"/>
              </w:rPr>
            </w:pPr>
            <w:r>
              <w:rPr>
                <w:rFonts w:ascii="宋体" w:eastAsia="宋体" w:hAnsi="宋体" w:cs="Calibri Light" w:hint="eastAsia"/>
                <w:b/>
                <w:color w:val="auto"/>
                <w:sz w:val="21"/>
                <w:szCs w:val="21"/>
              </w:rPr>
              <w:t>答：</w:t>
            </w:r>
            <w:r w:rsidRPr="00D71DD7">
              <w:rPr>
                <w:rFonts w:ascii="宋体" w:eastAsia="宋体" w:hAnsi="宋体" w:cs="Calibri Light" w:hint="eastAsia"/>
                <w:color w:val="auto"/>
                <w:sz w:val="21"/>
                <w:szCs w:val="21"/>
              </w:rPr>
              <w:t>公司半年度货币资金和在手票据合计超过1</w:t>
            </w:r>
            <w:r w:rsidRPr="00D71DD7">
              <w:rPr>
                <w:rFonts w:ascii="宋体" w:eastAsia="宋体" w:hAnsi="宋体" w:cs="Calibri Light"/>
                <w:color w:val="auto"/>
                <w:sz w:val="21"/>
                <w:szCs w:val="21"/>
              </w:rPr>
              <w:t>0亿元，短期借款降至</w:t>
            </w:r>
            <w:r w:rsidRPr="00D71DD7">
              <w:rPr>
                <w:rFonts w:ascii="宋体" w:eastAsia="宋体" w:hAnsi="宋体" w:cs="Calibri Light" w:hint="eastAsia"/>
                <w:color w:val="auto"/>
                <w:sz w:val="21"/>
                <w:szCs w:val="21"/>
              </w:rPr>
              <w:t>7</w:t>
            </w:r>
            <w:r w:rsidRPr="00D71DD7">
              <w:rPr>
                <w:rFonts w:ascii="宋体" w:eastAsia="宋体" w:hAnsi="宋体" w:cs="Calibri Light"/>
                <w:color w:val="auto"/>
                <w:sz w:val="21"/>
                <w:szCs w:val="21"/>
              </w:rPr>
              <w:t>.7亿。公司流动资金充足，可满足公司</w:t>
            </w:r>
            <w:r w:rsidR="00BA350B">
              <w:rPr>
                <w:rFonts w:ascii="宋体" w:eastAsia="宋体" w:hAnsi="宋体" w:cs="Calibri Light" w:hint="eastAsia"/>
                <w:color w:val="auto"/>
                <w:sz w:val="21"/>
                <w:szCs w:val="21"/>
              </w:rPr>
              <w:t>正常</w:t>
            </w:r>
            <w:r w:rsidRPr="00D71DD7">
              <w:rPr>
                <w:rFonts w:ascii="宋体" w:eastAsia="宋体" w:hAnsi="宋体" w:cs="Calibri Light"/>
                <w:color w:val="auto"/>
                <w:sz w:val="21"/>
                <w:szCs w:val="21"/>
              </w:rPr>
              <w:t>运营需要并流动性较好。同时，公司半年度末，</w:t>
            </w:r>
            <w:r w:rsidRPr="00D71DD7">
              <w:rPr>
                <w:rFonts w:ascii="宋体" w:eastAsia="宋体" w:hAnsi="宋体" w:cs="Calibri Light" w:hint="eastAsia"/>
                <w:color w:val="auto"/>
                <w:sz w:val="21"/>
                <w:szCs w:val="21"/>
              </w:rPr>
              <w:t>存货进一步下降至</w:t>
            </w:r>
            <w:r w:rsidRPr="00D71DD7">
              <w:rPr>
                <w:rFonts w:ascii="宋体" w:eastAsia="宋体" w:hAnsi="宋体" w:cs="Calibri Light"/>
                <w:color w:val="auto"/>
                <w:sz w:val="21"/>
                <w:szCs w:val="21"/>
              </w:rPr>
              <w:t>4</w:t>
            </w:r>
            <w:r w:rsidRPr="00D71DD7">
              <w:rPr>
                <w:rFonts w:ascii="宋体" w:eastAsia="宋体" w:hAnsi="宋体" w:cs="Calibri Light" w:hint="eastAsia"/>
                <w:color w:val="auto"/>
                <w:sz w:val="21"/>
                <w:szCs w:val="21"/>
              </w:rPr>
              <w:t>亿</w:t>
            </w:r>
            <w:r>
              <w:rPr>
                <w:rFonts w:ascii="宋体" w:eastAsia="宋体" w:hAnsi="宋体" w:cs="Calibri Light" w:hint="eastAsia"/>
                <w:color w:val="auto"/>
                <w:sz w:val="21"/>
                <w:szCs w:val="21"/>
              </w:rPr>
              <w:t>左右</w:t>
            </w:r>
            <w:r w:rsidRPr="00D71DD7">
              <w:rPr>
                <w:rFonts w:ascii="宋体" w:eastAsia="宋体" w:hAnsi="宋体" w:cs="Calibri Light" w:hint="eastAsia"/>
                <w:color w:val="auto"/>
                <w:sz w:val="21"/>
                <w:szCs w:val="21"/>
              </w:rPr>
              <w:t>，库存周转加快，管理效率提升。为进一步降本增效，存货</w:t>
            </w:r>
            <w:r>
              <w:rPr>
                <w:rFonts w:ascii="宋体" w:eastAsia="宋体" w:hAnsi="宋体" w:cs="Calibri Light" w:hint="eastAsia"/>
                <w:color w:val="auto"/>
                <w:sz w:val="21"/>
                <w:szCs w:val="21"/>
              </w:rPr>
              <w:t>可能会</w:t>
            </w:r>
            <w:r w:rsidRPr="00D71DD7">
              <w:rPr>
                <w:rFonts w:ascii="宋体" w:eastAsia="宋体" w:hAnsi="宋体" w:cs="Calibri Light" w:hint="eastAsia"/>
                <w:color w:val="auto"/>
                <w:sz w:val="21"/>
                <w:szCs w:val="21"/>
              </w:rPr>
              <w:t>进一步下降</w:t>
            </w:r>
            <w:r>
              <w:rPr>
                <w:rFonts w:ascii="宋体" w:eastAsia="宋体" w:hAnsi="宋体" w:cs="Calibri Light" w:hint="eastAsia"/>
                <w:color w:val="auto"/>
                <w:sz w:val="21"/>
                <w:szCs w:val="21"/>
              </w:rPr>
              <w:t>，释放资金用来补充</w:t>
            </w:r>
            <w:r w:rsidRPr="00D71DD7">
              <w:rPr>
                <w:rFonts w:ascii="宋体" w:eastAsia="宋体" w:hAnsi="宋体" w:cs="Calibri Light" w:hint="eastAsia"/>
                <w:color w:val="auto"/>
                <w:sz w:val="21"/>
                <w:szCs w:val="21"/>
              </w:rPr>
              <w:t>公司运营资金。</w:t>
            </w:r>
          </w:p>
          <w:p w14:paraId="0EE32ABA" w14:textId="77777777" w:rsidR="0078526D" w:rsidRPr="00276FBA" w:rsidRDefault="0078526D" w:rsidP="0078526D">
            <w:pPr>
              <w:tabs>
                <w:tab w:val="left" w:pos="459"/>
              </w:tabs>
              <w:spacing w:after="0" w:line="276" w:lineRule="auto"/>
              <w:rPr>
                <w:rFonts w:ascii="宋体" w:eastAsia="宋体" w:hAnsi="宋体" w:hint="eastAsia"/>
                <w:color w:val="auto"/>
              </w:rPr>
            </w:pPr>
            <w:r>
              <w:rPr>
                <w:rFonts w:ascii="宋体" w:eastAsia="宋体" w:hAnsi="宋体" w:cs="Calibri Light" w:hint="eastAsia"/>
                <w:color w:val="auto"/>
                <w:sz w:val="21"/>
                <w:szCs w:val="21"/>
              </w:rPr>
              <w:t xml:space="preserve"> </w:t>
            </w:r>
            <w:r>
              <w:rPr>
                <w:rFonts w:ascii="宋体" w:eastAsia="宋体" w:hAnsi="宋体" w:cs="Calibri Light"/>
                <w:color w:val="auto"/>
                <w:sz w:val="21"/>
                <w:szCs w:val="21"/>
              </w:rPr>
              <w:t xml:space="preserve">   </w:t>
            </w:r>
            <w:r w:rsidRPr="00276FBA">
              <w:rPr>
                <w:rFonts w:ascii="宋体" w:eastAsia="宋体" w:hAnsi="宋体" w:cs="Calibri Light" w:hint="eastAsia"/>
                <w:color w:val="auto"/>
                <w:sz w:val="21"/>
                <w:szCs w:val="21"/>
              </w:rPr>
              <w:t>同时，</w:t>
            </w:r>
            <w:r w:rsidRPr="00276FBA">
              <w:rPr>
                <w:rFonts w:ascii="宋体" w:eastAsia="宋体" w:hAnsi="宋体"/>
                <w:color w:val="auto"/>
              </w:rPr>
              <w:t>公司2023年将按照会计政策计入筹资性现金流入，但和经营息息相关的票据贴现资金流入还原至经营性现金流，经营性现金流净额为</w:t>
            </w:r>
            <w:r w:rsidRPr="00276FBA">
              <w:rPr>
                <w:rFonts w:ascii="宋体" w:eastAsia="宋体" w:hAnsi="宋体" w:hint="eastAsia"/>
                <w:color w:val="auto"/>
              </w:rPr>
              <w:t>4</w:t>
            </w:r>
            <w:r w:rsidRPr="00276FBA">
              <w:rPr>
                <w:rFonts w:ascii="宋体" w:eastAsia="宋体" w:hAnsi="宋体"/>
                <w:color w:val="auto"/>
              </w:rPr>
              <w:t>.81亿元。今年1季度将票据贴现</w:t>
            </w:r>
            <w:r w:rsidRPr="00276FBA">
              <w:rPr>
                <w:rFonts w:ascii="宋体" w:eastAsia="宋体" w:hAnsi="宋体" w:hint="eastAsia"/>
                <w:color w:val="auto"/>
              </w:rPr>
              <w:t>4</w:t>
            </w:r>
            <w:r w:rsidRPr="00276FBA">
              <w:rPr>
                <w:rFonts w:ascii="宋体" w:eastAsia="宋体" w:hAnsi="宋体"/>
                <w:color w:val="auto"/>
              </w:rPr>
              <w:t>.67亿元还原，经营性现金流净额为</w:t>
            </w:r>
            <w:r w:rsidRPr="00276FBA">
              <w:rPr>
                <w:rFonts w:ascii="宋体" w:eastAsia="宋体" w:hAnsi="宋体" w:hint="eastAsia"/>
                <w:color w:val="auto"/>
              </w:rPr>
              <w:t>1</w:t>
            </w:r>
            <w:r w:rsidRPr="00276FBA">
              <w:rPr>
                <w:rFonts w:ascii="宋体" w:eastAsia="宋体" w:hAnsi="宋体"/>
                <w:color w:val="auto"/>
              </w:rPr>
              <w:t>.86亿元，半年报将计入筹资性现金流入的票据贴现金额还原至经营性现金流入，则</w:t>
            </w:r>
            <w:r>
              <w:rPr>
                <w:rFonts w:ascii="宋体" w:eastAsia="宋体" w:hAnsi="宋体"/>
                <w:color w:val="auto"/>
              </w:rPr>
              <w:t>经营性资金流入</w:t>
            </w:r>
            <w:r w:rsidRPr="00276FBA">
              <w:rPr>
                <w:rFonts w:ascii="宋体" w:eastAsia="宋体" w:hAnsi="宋体"/>
                <w:color w:val="auto"/>
              </w:rPr>
              <w:t>净额为</w:t>
            </w:r>
            <w:r w:rsidRPr="00276FBA">
              <w:rPr>
                <w:rFonts w:ascii="宋体" w:eastAsia="宋体" w:hAnsi="宋体" w:hint="eastAsia"/>
                <w:color w:val="auto"/>
              </w:rPr>
              <w:t>4</w:t>
            </w:r>
            <w:r w:rsidRPr="00276FBA">
              <w:rPr>
                <w:rFonts w:ascii="宋体" w:eastAsia="宋体" w:hAnsi="宋体"/>
                <w:color w:val="auto"/>
              </w:rPr>
              <w:t>.36亿元，持续为正。</w:t>
            </w:r>
            <w:r w:rsidRPr="00276FBA">
              <w:rPr>
                <w:rFonts w:ascii="宋体" w:eastAsia="宋体" w:hAnsi="宋体" w:hint="eastAsia"/>
                <w:color w:val="auto"/>
              </w:rPr>
              <w:t>公司经营性现金流正常，流动性风险已有效缓解。</w:t>
            </w:r>
            <w:r w:rsidRPr="00C72A9F">
              <w:rPr>
                <w:rFonts w:ascii="宋体" w:hAnsi="宋体"/>
              </w:rPr>
              <w:t xml:space="preserve"> </w:t>
            </w:r>
          </w:p>
          <w:p w14:paraId="5DE7F91F" w14:textId="77777777" w:rsidR="005C21CF" w:rsidRDefault="005C21CF" w:rsidP="005C21CF">
            <w:pPr>
              <w:tabs>
                <w:tab w:val="left" w:pos="459"/>
              </w:tabs>
              <w:spacing w:after="0" w:line="276" w:lineRule="auto"/>
              <w:rPr>
                <w:rFonts w:ascii="宋体" w:eastAsia="宋体" w:hAnsi="宋体" w:cs="Calibri Light" w:hint="eastAsia"/>
                <w:b/>
                <w:color w:val="auto"/>
                <w:sz w:val="21"/>
                <w:szCs w:val="21"/>
              </w:rPr>
            </w:pPr>
          </w:p>
          <w:p w14:paraId="7F582CEB" w14:textId="2A5236E1" w:rsidR="005C21CF" w:rsidRDefault="0078526D" w:rsidP="005C21CF">
            <w:pPr>
              <w:tabs>
                <w:tab w:val="left" w:pos="459"/>
              </w:tabs>
              <w:spacing w:after="0" w:line="276" w:lineRule="auto"/>
              <w:rPr>
                <w:rFonts w:ascii="宋体" w:eastAsia="宋体" w:hAnsi="宋体" w:cs="Calibri Light" w:hint="eastAsia"/>
                <w:b/>
                <w:color w:val="auto"/>
                <w:sz w:val="21"/>
                <w:szCs w:val="21"/>
              </w:rPr>
            </w:pPr>
            <w:r>
              <w:rPr>
                <w:rFonts w:ascii="宋体" w:eastAsia="宋体" w:hAnsi="宋体" w:cs="Calibri Light"/>
                <w:b/>
                <w:color w:val="auto"/>
                <w:sz w:val="21"/>
                <w:szCs w:val="21"/>
              </w:rPr>
              <w:t>5</w:t>
            </w:r>
            <w:r w:rsidR="005C21CF">
              <w:rPr>
                <w:rFonts w:ascii="宋体" w:eastAsia="宋体" w:hAnsi="宋体" w:cs="Calibri Light" w:hint="eastAsia"/>
                <w:b/>
                <w:color w:val="auto"/>
                <w:sz w:val="21"/>
                <w:szCs w:val="21"/>
              </w:rPr>
              <w:t>、</w:t>
            </w:r>
            <w:r w:rsidR="005C21CF" w:rsidRPr="00C72A9F">
              <w:rPr>
                <w:rFonts w:ascii="宋体" w:eastAsia="宋体" w:hAnsi="宋体" w:cs="Calibri Light" w:hint="eastAsia"/>
                <w:b/>
                <w:color w:val="auto"/>
                <w:sz w:val="21"/>
                <w:szCs w:val="21"/>
              </w:rPr>
              <w:t>我们目前胶膜销售的产品结构是怎么样的，</w:t>
            </w:r>
            <w:r w:rsidR="005C21CF">
              <w:rPr>
                <w:rFonts w:ascii="宋体" w:eastAsia="宋体" w:hAnsi="宋体" w:cs="Calibri Light" w:hint="eastAsia"/>
                <w:b/>
                <w:color w:val="auto"/>
                <w:sz w:val="21"/>
                <w:szCs w:val="21"/>
              </w:rPr>
              <w:t>P</w:t>
            </w:r>
            <w:r w:rsidR="005C21CF">
              <w:rPr>
                <w:rFonts w:ascii="宋体" w:eastAsia="宋体" w:hAnsi="宋体" w:cs="Calibri Light"/>
                <w:b/>
                <w:color w:val="auto"/>
                <w:sz w:val="21"/>
                <w:szCs w:val="21"/>
              </w:rPr>
              <w:t>OE类的胶膜占比如何？其中</w:t>
            </w:r>
            <w:r w:rsidR="005C21CF" w:rsidRPr="00C72A9F">
              <w:rPr>
                <w:rFonts w:ascii="宋体" w:eastAsia="宋体" w:hAnsi="宋体" w:cs="Calibri Light"/>
                <w:b/>
                <w:color w:val="auto"/>
                <w:sz w:val="21"/>
                <w:szCs w:val="21"/>
              </w:rPr>
              <w:t>EPE</w:t>
            </w:r>
            <w:r w:rsidR="005C21CF" w:rsidRPr="00C72A9F">
              <w:rPr>
                <w:rFonts w:ascii="宋体" w:eastAsia="宋体" w:hAnsi="宋体" w:cs="Calibri Light" w:hint="eastAsia"/>
                <w:b/>
                <w:color w:val="auto"/>
                <w:sz w:val="21"/>
                <w:szCs w:val="21"/>
              </w:rPr>
              <w:t>和</w:t>
            </w:r>
            <w:r w:rsidR="005C21CF" w:rsidRPr="00C72A9F">
              <w:rPr>
                <w:rFonts w:ascii="宋体" w:eastAsia="宋体" w:hAnsi="宋体" w:cs="Calibri Light"/>
                <w:b/>
                <w:color w:val="auto"/>
                <w:sz w:val="21"/>
                <w:szCs w:val="21"/>
              </w:rPr>
              <w:t>EXP</w:t>
            </w:r>
            <w:r w:rsidR="005C21CF" w:rsidRPr="00C72A9F">
              <w:rPr>
                <w:rFonts w:ascii="宋体" w:eastAsia="宋体" w:hAnsi="宋体" w:cs="Calibri Light" w:hint="eastAsia"/>
                <w:b/>
                <w:color w:val="auto"/>
                <w:sz w:val="21"/>
                <w:szCs w:val="21"/>
              </w:rPr>
              <w:t>的占比如何？</w:t>
            </w:r>
            <w:r w:rsidR="005C21CF" w:rsidRPr="00C72A9F">
              <w:rPr>
                <w:rFonts w:ascii="宋体" w:eastAsia="宋体" w:hAnsi="宋体" w:cs="Calibri Light"/>
                <w:b/>
                <w:color w:val="auto"/>
                <w:sz w:val="21"/>
                <w:szCs w:val="21"/>
              </w:rPr>
              <w:t>EXP</w:t>
            </w:r>
            <w:r w:rsidR="005C21CF" w:rsidRPr="00C72A9F">
              <w:rPr>
                <w:rFonts w:ascii="宋体" w:eastAsia="宋体" w:hAnsi="宋体" w:cs="Calibri Light" w:hint="eastAsia"/>
                <w:b/>
                <w:color w:val="auto"/>
                <w:sz w:val="21"/>
                <w:szCs w:val="21"/>
              </w:rPr>
              <w:t>半年报中说是用在单玻</w:t>
            </w:r>
            <w:proofErr w:type="spellStart"/>
            <w:r w:rsidR="005C21CF" w:rsidRPr="00C72A9F">
              <w:rPr>
                <w:rFonts w:ascii="宋体" w:eastAsia="宋体" w:hAnsi="宋体" w:cs="Calibri Light"/>
                <w:b/>
                <w:color w:val="auto"/>
                <w:sz w:val="21"/>
                <w:szCs w:val="21"/>
              </w:rPr>
              <w:t>TOPCon</w:t>
            </w:r>
            <w:proofErr w:type="spellEnd"/>
            <w:r w:rsidR="005C21CF" w:rsidRPr="00C72A9F">
              <w:rPr>
                <w:rFonts w:ascii="宋体" w:eastAsia="宋体" w:hAnsi="宋体" w:cs="Calibri Light" w:hint="eastAsia"/>
                <w:b/>
                <w:color w:val="auto"/>
                <w:sz w:val="21"/>
                <w:szCs w:val="21"/>
              </w:rPr>
              <w:t>，具体的进展如何？</w:t>
            </w:r>
          </w:p>
          <w:p w14:paraId="74C01EF7" w14:textId="7518687A" w:rsidR="005C21CF" w:rsidRPr="005C21CF" w:rsidRDefault="005C21CF" w:rsidP="005C21CF">
            <w:pPr>
              <w:tabs>
                <w:tab w:val="left" w:pos="459"/>
              </w:tabs>
              <w:spacing w:after="0" w:line="276" w:lineRule="auto"/>
              <w:rPr>
                <w:rFonts w:ascii="宋体" w:eastAsia="宋体" w:hAnsi="宋体" w:cs="Calibri Light" w:hint="eastAsia"/>
                <w:color w:val="auto"/>
                <w:sz w:val="21"/>
                <w:szCs w:val="21"/>
              </w:rPr>
            </w:pPr>
            <w:r>
              <w:rPr>
                <w:rFonts w:ascii="宋体" w:eastAsia="宋体" w:hAnsi="宋体" w:cs="Calibri Light"/>
                <w:b/>
                <w:color w:val="auto"/>
                <w:sz w:val="21"/>
                <w:szCs w:val="21"/>
              </w:rPr>
              <w:t>答：</w:t>
            </w:r>
            <w:r w:rsidRPr="00B7068D">
              <w:rPr>
                <w:rFonts w:ascii="宋体" w:eastAsia="宋体" w:hAnsi="宋体" w:cs="Calibri Light"/>
                <w:color w:val="auto"/>
                <w:sz w:val="21"/>
                <w:szCs w:val="21"/>
              </w:rPr>
              <w:t>今年上半年，</w:t>
            </w:r>
            <w:r w:rsidRPr="00B7068D">
              <w:rPr>
                <w:rFonts w:ascii="宋体" w:eastAsia="宋体" w:hAnsi="宋体" w:cs="Calibri Light" w:hint="eastAsia"/>
                <w:color w:val="auto"/>
                <w:sz w:val="21"/>
                <w:szCs w:val="21"/>
              </w:rPr>
              <w:t>组件主要为T</w:t>
            </w:r>
            <w:r w:rsidRPr="00B7068D">
              <w:rPr>
                <w:rFonts w:ascii="宋体" w:eastAsia="宋体" w:hAnsi="宋体" w:cs="Calibri Light"/>
                <w:color w:val="auto"/>
                <w:sz w:val="21"/>
                <w:szCs w:val="21"/>
              </w:rPr>
              <w:t>OPCON组件，主要胶膜的配套方案为</w:t>
            </w:r>
            <w:r w:rsidRPr="00B7068D">
              <w:rPr>
                <w:rFonts w:ascii="宋体" w:eastAsia="宋体" w:hAnsi="宋体" w:cs="Calibri Light" w:hint="eastAsia"/>
                <w:color w:val="auto"/>
                <w:sz w:val="21"/>
                <w:szCs w:val="21"/>
              </w:rPr>
              <w:t>E</w:t>
            </w:r>
            <w:r w:rsidRPr="00B7068D">
              <w:rPr>
                <w:rFonts w:ascii="宋体" w:eastAsia="宋体" w:hAnsi="宋体" w:cs="Calibri Light"/>
                <w:color w:val="auto"/>
                <w:sz w:val="21"/>
                <w:szCs w:val="21"/>
              </w:rPr>
              <w:t>PE+EVA。</w:t>
            </w:r>
            <w:r>
              <w:rPr>
                <w:rFonts w:ascii="宋体" w:eastAsia="宋体" w:hAnsi="宋体" w:cs="Calibri Light"/>
                <w:color w:val="auto"/>
                <w:sz w:val="21"/>
                <w:szCs w:val="21"/>
              </w:rPr>
              <w:t>同时，</w:t>
            </w:r>
            <w:r w:rsidRPr="00B7068D">
              <w:rPr>
                <w:rFonts w:ascii="宋体" w:eastAsia="宋体" w:hAnsi="宋体" w:cs="Calibri Light"/>
                <w:color w:val="auto"/>
                <w:sz w:val="21"/>
                <w:szCs w:val="21"/>
              </w:rPr>
              <w:t>公司</w:t>
            </w:r>
            <w:r>
              <w:rPr>
                <w:rFonts w:ascii="宋体" w:eastAsia="宋体" w:hAnsi="宋体" w:cs="Calibri Light"/>
                <w:color w:val="auto"/>
                <w:sz w:val="21"/>
                <w:szCs w:val="21"/>
              </w:rPr>
              <w:t>为</w:t>
            </w:r>
            <w:r>
              <w:rPr>
                <w:rFonts w:ascii="宋体" w:eastAsia="宋体" w:hAnsi="宋体" w:cs="Calibri Light" w:hint="eastAsia"/>
                <w:color w:val="auto"/>
                <w:sz w:val="21"/>
                <w:szCs w:val="21"/>
              </w:rPr>
              <w:t>B</w:t>
            </w:r>
            <w:r>
              <w:rPr>
                <w:rFonts w:ascii="宋体" w:eastAsia="宋体" w:hAnsi="宋体" w:cs="Calibri Light"/>
                <w:color w:val="auto"/>
                <w:sz w:val="21"/>
                <w:szCs w:val="21"/>
              </w:rPr>
              <w:t>C类型组件提供单层</w:t>
            </w:r>
            <w:r>
              <w:rPr>
                <w:rFonts w:ascii="宋体" w:eastAsia="宋体" w:hAnsi="宋体" w:cs="Calibri Light" w:hint="eastAsia"/>
                <w:color w:val="auto"/>
                <w:sz w:val="21"/>
                <w:szCs w:val="21"/>
              </w:rPr>
              <w:t>P</w:t>
            </w:r>
            <w:r>
              <w:rPr>
                <w:rFonts w:ascii="宋体" w:eastAsia="宋体" w:hAnsi="宋体" w:cs="Calibri Light"/>
                <w:color w:val="auto"/>
                <w:sz w:val="21"/>
                <w:szCs w:val="21"/>
              </w:rPr>
              <w:t>OE胶膜，所以公司供应的胶膜类型中，</w:t>
            </w:r>
            <w:r>
              <w:rPr>
                <w:rFonts w:ascii="宋体" w:eastAsia="宋体" w:hAnsi="宋体" w:cs="Calibri Light" w:hint="eastAsia"/>
                <w:color w:val="auto"/>
                <w:sz w:val="21"/>
                <w:szCs w:val="21"/>
              </w:rPr>
              <w:t>P</w:t>
            </w:r>
            <w:r>
              <w:rPr>
                <w:rFonts w:ascii="宋体" w:eastAsia="宋体" w:hAnsi="宋体" w:cs="Calibri Light"/>
                <w:color w:val="auto"/>
                <w:sz w:val="21"/>
                <w:szCs w:val="21"/>
              </w:rPr>
              <w:t>OE类胶膜占比</w:t>
            </w:r>
            <w:r w:rsidR="004F428E">
              <w:rPr>
                <w:rFonts w:ascii="宋体" w:eastAsia="宋体" w:hAnsi="宋体" w:cs="Calibri Light"/>
                <w:color w:val="auto"/>
                <w:sz w:val="21"/>
                <w:szCs w:val="21"/>
              </w:rPr>
              <w:t>持续提升</w:t>
            </w:r>
            <w:r>
              <w:rPr>
                <w:rFonts w:ascii="宋体" w:eastAsia="宋体" w:hAnsi="宋体" w:cs="Calibri Light"/>
                <w:color w:val="auto"/>
                <w:sz w:val="21"/>
                <w:szCs w:val="21"/>
              </w:rPr>
              <w:t>。公司</w:t>
            </w:r>
            <w:r w:rsidRPr="00B7068D">
              <w:rPr>
                <w:rFonts w:ascii="宋体" w:eastAsia="宋体" w:hAnsi="宋体" w:cs="Calibri Light"/>
                <w:color w:val="auto"/>
                <w:sz w:val="21"/>
                <w:szCs w:val="21"/>
              </w:rPr>
              <w:t>在TOPCON单玻组件</w:t>
            </w:r>
            <w:r>
              <w:rPr>
                <w:rFonts w:ascii="宋体" w:eastAsia="宋体" w:hAnsi="宋体" w:cs="Calibri Light"/>
                <w:color w:val="auto"/>
                <w:sz w:val="21"/>
                <w:szCs w:val="21"/>
              </w:rPr>
              <w:t>中，</w:t>
            </w:r>
            <w:r w:rsidRPr="00B7068D">
              <w:rPr>
                <w:rFonts w:ascii="宋体" w:eastAsia="宋体" w:hAnsi="宋体" w:cs="Calibri Light"/>
                <w:color w:val="auto"/>
                <w:sz w:val="21"/>
                <w:szCs w:val="21"/>
              </w:rPr>
              <w:t>稳定提供</w:t>
            </w:r>
            <w:r w:rsidRPr="00B7068D">
              <w:rPr>
                <w:rFonts w:ascii="宋体" w:eastAsia="宋体" w:hAnsi="宋体" w:cs="Calibri Light" w:hint="eastAsia"/>
                <w:color w:val="auto"/>
                <w:sz w:val="21"/>
                <w:szCs w:val="21"/>
              </w:rPr>
              <w:t>E</w:t>
            </w:r>
            <w:r w:rsidRPr="00B7068D">
              <w:rPr>
                <w:rFonts w:ascii="宋体" w:eastAsia="宋体" w:hAnsi="宋体" w:cs="Calibri Light"/>
                <w:color w:val="auto"/>
                <w:sz w:val="21"/>
                <w:szCs w:val="21"/>
              </w:rPr>
              <w:t>XP+EVA的方案，</w:t>
            </w:r>
            <w:r w:rsidR="004F428E">
              <w:rPr>
                <w:rFonts w:ascii="宋体" w:eastAsia="宋体" w:hAnsi="宋体" w:cs="Calibri Light"/>
                <w:color w:val="auto"/>
                <w:sz w:val="21"/>
                <w:szCs w:val="21"/>
              </w:rPr>
              <w:t>只是</w:t>
            </w:r>
            <w:r>
              <w:rPr>
                <w:rFonts w:ascii="宋体" w:eastAsia="宋体" w:hAnsi="宋体" w:cs="Calibri Light"/>
                <w:color w:val="auto"/>
                <w:sz w:val="21"/>
                <w:szCs w:val="21"/>
              </w:rPr>
              <w:t>由于</w:t>
            </w:r>
            <w:r w:rsidRPr="00B7068D">
              <w:rPr>
                <w:rFonts w:ascii="宋体" w:eastAsia="宋体" w:hAnsi="宋体" w:cs="Calibri Light"/>
                <w:color w:val="auto"/>
                <w:sz w:val="21"/>
                <w:szCs w:val="21"/>
              </w:rPr>
              <w:t>单玻</w:t>
            </w:r>
            <w:r>
              <w:rPr>
                <w:rFonts w:ascii="宋体" w:eastAsia="宋体" w:hAnsi="宋体" w:cs="Calibri Light"/>
                <w:color w:val="auto"/>
                <w:sz w:val="21"/>
                <w:szCs w:val="21"/>
              </w:rPr>
              <w:t>组件</w:t>
            </w:r>
            <w:r w:rsidRPr="00B7068D">
              <w:rPr>
                <w:rFonts w:ascii="宋体" w:eastAsia="宋体" w:hAnsi="宋体" w:cs="Calibri Light"/>
                <w:color w:val="auto"/>
                <w:sz w:val="21"/>
                <w:szCs w:val="21"/>
              </w:rPr>
              <w:t>占比</w:t>
            </w:r>
            <w:r w:rsidR="004F428E">
              <w:rPr>
                <w:rFonts w:ascii="宋体" w:eastAsia="宋体" w:hAnsi="宋体" w:cs="Calibri Light"/>
                <w:color w:val="auto"/>
                <w:sz w:val="21"/>
                <w:szCs w:val="21"/>
              </w:rPr>
              <w:t>较低</w:t>
            </w:r>
            <w:r w:rsidRPr="00B7068D">
              <w:rPr>
                <w:rFonts w:ascii="宋体" w:eastAsia="宋体" w:hAnsi="宋体" w:cs="Calibri Light"/>
                <w:color w:val="auto"/>
                <w:sz w:val="21"/>
                <w:szCs w:val="21"/>
              </w:rPr>
              <w:t>，</w:t>
            </w:r>
            <w:r w:rsidR="004F428E">
              <w:rPr>
                <w:rFonts w:ascii="宋体" w:eastAsia="宋体" w:hAnsi="宋体" w:cs="Calibri Light"/>
                <w:color w:val="auto"/>
                <w:sz w:val="21"/>
                <w:szCs w:val="21"/>
              </w:rPr>
              <w:t>公司</w:t>
            </w:r>
            <w:r w:rsidRPr="00B7068D">
              <w:rPr>
                <w:rFonts w:ascii="宋体" w:eastAsia="宋体" w:hAnsi="宋体" w:cs="Calibri Light" w:hint="eastAsia"/>
                <w:color w:val="auto"/>
                <w:sz w:val="21"/>
                <w:szCs w:val="21"/>
              </w:rPr>
              <w:t>E</w:t>
            </w:r>
            <w:r w:rsidRPr="00B7068D">
              <w:rPr>
                <w:rFonts w:ascii="宋体" w:eastAsia="宋体" w:hAnsi="宋体" w:cs="Calibri Light"/>
                <w:color w:val="auto"/>
                <w:sz w:val="21"/>
                <w:szCs w:val="21"/>
              </w:rPr>
              <w:t>XP的</w:t>
            </w:r>
            <w:r w:rsidR="004F428E">
              <w:rPr>
                <w:rFonts w:ascii="宋体" w:eastAsia="宋体" w:hAnsi="宋体" w:cs="Calibri Light"/>
                <w:color w:val="auto"/>
                <w:sz w:val="21"/>
                <w:szCs w:val="21"/>
              </w:rPr>
              <w:t>出货</w:t>
            </w:r>
            <w:r w:rsidRPr="00B7068D">
              <w:rPr>
                <w:rFonts w:ascii="宋体" w:eastAsia="宋体" w:hAnsi="宋体" w:cs="Calibri Light"/>
                <w:color w:val="auto"/>
                <w:sz w:val="21"/>
                <w:szCs w:val="21"/>
              </w:rPr>
              <w:t>总量相对</w:t>
            </w:r>
            <w:r>
              <w:rPr>
                <w:rFonts w:ascii="宋体" w:eastAsia="宋体" w:hAnsi="宋体" w:cs="Calibri Light"/>
                <w:color w:val="auto"/>
                <w:sz w:val="21"/>
                <w:szCs w:val="21"/>
              </w:rPr>
              <w:t>较少。</w:t>
            </w:r>
          </w:p>
          <w:p w14:paraId="5F1C86E7" w14:textId="77777777" w:rsidR="00A80731" w:rsidRDefault="00A80731" w:rsidP="00625E18">
            <w:pPr>
              <w:tabs>
                <w:tab w:val="left" w:pos="459"/>
              </w:tabs>
              <w:spacing w:after="0" w:line="276" w:lineRule="auto"/>
              <w:rPr>
                <w:rFonts w:ascii="宋体" w:eastAsia="宋体" w:hAnsi="宋体" w:cs="Calibri Light" w:hint="eastAsia"/>
                <w:color w:val="auto"/>
                <w:sz w:val="21"/>
                <w:szCs w:val="21"/>
              </w:rPr>
            </w:pPr>
          </w:p>
          <w:p w14:paraId="3898AA22" w14:textId="17DEF665" w:rsidR="00D71DD7" w:rsidRDefault="0078526D" w:rsidP="00D71DD7">
            <w:pPr>
              <w:tabs>
                <w:tab w:val="left" w:pos="459"/>
              </w:tabs>
              <w:spacing w:after="0" w:line="276" w:lineRule="auto"/>
              <w:rPr>
                <w:rFonts w:ascii="宋体" w:eastAsia="宋体" w:hAnsi="宋体" w:cs="Calibri Light" w:hint="eastAsia"/>
                <w:b/>
                <w:color w:val="auto"/>
                <w:sz w:val="21"/>
                <w:szCs w:val="21"/>
              </w:rPr>
            </w:pPr>
            <w:r>
              <w:rPr>
                <w:rFonts w:ascii="宋体" w:eastAsia="宋体" w:hAnsi="宋体" w:cs="Calibri Light"/>
                <w:b/>
                <w:color w:val="auto"/>
                <w:sz w:val="21"/>
                <w:szCs w:val="21"/>
              </w:rPr>
              <w:t>6</w:t>
            </w:r>
            <w:r w:rsidR="00D71DD7" w:rsidRPr="00C72A9F">
              <w:rPr>
                <w:rFonts w:ascii="宋体" w:eastAsia="宋体" w:hAnsi="宋体" w:cs="Calibri Light" w:hint="eastAsia"/>
                <w:b/>
                <w:color w:val="auto"/>
                <w:sz w:val="21"/>
                <w:szCs w:val="21"/>
              </w:rPr>
              <w:t>、今年以来看到包括胶膜的辅材环节，在</w:t>
            </w:r>
            <w:r w:rsidR="00D71DD7" w:rsidRPr="00C72A9F">
              <w:rPr>
                <w:rFonts w:ascii="宋体" w:eastAsia="宋体" w:hAnsi="宋体" w:cs="Calibri Light"/>
                <w:b/>
                <w:color w:val="auto"/>
                <w:sz w:val="21"/>
                <w:szCs w:val="21"/>
              </w:rPr>
              <w:t>5-6</w:t>
            </w:r>
            <w:r w:rsidR="00D71DD7" w:rsidRPr="00C72A9F">
              <w:rPr>
                <w:rFonts w:ascii="宋体" w:eastAsia="宋体" w:hAnsi="宋体" w:cs="Calibri Light" w:hint="eastAsia"/>
                <w:b/>
                <w:color w:val="auto"/>
                <w:sz w:val="21"/>
                <w:szCs w:val="21"/>
              </w:rPr>
              <w:t>月组件排产有所调整之后，行业竞争</w:t>
            </w:r>
            <w:r w:rsidR="00D71DD7">
              <w:rPr>
                <w:rFonts w:ascii="宋体" w:eastAsia="宋体" w:hAnsi="宋体" w:cs="Calibri Light" w:hint="eastAsia"/>
                <w:b/>
                <w:color w:val="auto"/>
                <w:sz w:val="21"/>
                <w:szCs w:val="21"/>
              </w:rPr>
              <w:t>比较激烈，公司如何</w:t>
            </w:r>
            <w:r w:rsidR="005C21CF">
              <w:rPr>
                <w:rFonts w:ascii="宋体" w:eastAsia="宋体" w:hAnsi="宋体" w:cs="Calibri Light" w:hint="eastAsia"/>
                <w:b/>
                <w:color w:val="auto"/>
                <w:sz w:val="21"/>
                <w:szCs w:val="21"/>
              </w:rPr>
              <w:t>制定后续的销售和排产</w:t>
            </w:r>
            <w:r w:rsidR="00D71DD7" w:rsidRPr="00C72A9F">
              <w:rPr>
                <w:rFonts w:ascii="宋体" w:eastAsia="宋体" w:hAnsi="宋体" w:cs="Calibri Light" w:hint="eastAsia"/>
                <w:b/>
                <w:color w:val="auto"/>
                <w:sz w:val="21"/>
                <w:szCs w:val="21"/>
              </w:rPr>
              <w:t>策略？</w:t>
            </w:r>
          </w:p>
          <w:p w14:paraId="3BD1E6BE" w14:textId="10D910DF" w:rsidR="005C21CF" w:rsidRPr="00E55F6E" w:rsidRDefault="00D71DD7" w:rsidP="00D71DD7">
            <w:pPr>
              <w:tabs>
                <w:tab w:val="left" w:pos="459"/>
              </w:tabs>
              <w:spacing w:after="0" w:line="276" w:lineRule="auto"/>
              <w:rPr>
                <w:rFonts w:ascii="宋体" w:eastAsia="宋体" w:hAnsi="宋体" w:cs="Calibri Light" w:hint="eastAsia"/>
                <w:color w:val="auto"/>
                <w:sz w:val="21"/>
                <w:szCs w:val="21"/>
              </w:rPr>
            </w:pPr>
            <w:r>
              <w:rPr>
                <w:rFonts w:ascii="宋体" w:eastAsia="宋体" w:hAnsi="宋体" w:cs="Calibri Light"/>
                <w:b/>
                <w:color w:val="auto"/>
                <w:sz w:val="21"/>
                <w:szCs w:val="21"/>
              </w:rPr>
              <w:t>答：</w:t>
            </w:r>
            <w:r w:rsidRPr="00E55F6E">
              <w:rPr>
                <w:rFonts w:ascii="宋体" w:eastAsia="宋体" w:hAnsi="宋体" w:cs="Calibri Light"/>
                <w:color w:val="auto"/>
                <w:sz w:val="21"/>
                <w:szCs w:val="21"/>
              </w:rPr>
              <w:t>目前光伏产业正面临前所未有的挑战和周期调整，行业竞争激烈，部分组件企业经营面临</w:t>
            </w:r>
            <w:r>
              <w:rPr>
                <w:rFonts w:ascii="宋体" w:eastAsia="宋体" w:hAnsi="宋体" w:cs="Calibri Light"/>
                <w:color w:val="auto"/>
                <w:sz w:val="21"/>
                <w:szCs w:val="21"/>
              </w:rPr>
              <w:t>一定困难</w:t>
            </w:r>
            <w:r w:rsidRPr="00E55F6E">
              <w:rPr>
                <w:rFonts w:ascii="宋体" w:eastAsia="宋体" w:hAnsi="宋体" w:cs="Calibri Light"/>
                <w:color w:val="auto"/>
                <w:sz w:val="21"/>
                <w:szCs w:val="21"/>
              </w:rPr>
              <w:t>，</w:t>
            </w:r>
            <w:r>
              <w:rPr>
                <w:rFonts w:ascii="宋体" w:eastAsia="宋体" w:hAnsi="宋体" w:cs="Calibri Light"/>
                <w:color w:val="auto"/>
                <w:sz w:val="21"/>
                <w:szCs w:val="21"/>
              </w:rPr>
              <w:t>对胶膜企业来说，</w:t>
            </w:r>
            <w:r w:rsidRPr="00E55F6E">
              <w:rPr>
                <w:rFonts w:ascii="宋体" w:eastAsia="宋体" w:hAnsi="宋体" w:cs="Calibri Light"/>
                <w:color w:val="auto"/>
                <w:sz w:val="21"/>
                <w:szCs w:val="21"/>
              </w:rPr>
              <w:t>应收款</w:t>
            </w:r>
            <w:r>
              <w:rPr>
                <w:rFonts w:ascii="宋体" w:eastAsia="宋体" w:hAnsi="宋体" w:cs="Calibri Light"/>
                <w:color w:val="auto"/>
                <w:sz w:val="21"/>
                <w:szCs w:val="21"/>
              </w:rPr>
              <w:t>的风险需要特别关注</w:t>
            </w:r>
            <w:r>
              <w:rPr>
                <w:rFonts w:ascii="宋体" w:eastAsia="宋体" w:hAnsi="宋体" w:cs="Calibri Light" w:hint="eastAsia"/>
                <w:color w:val="auto"/>
                <w:sz w:val="21"/>
                <w:szCs w:val="21"/>
              </w:rPr>
              <w:t>。</w:t>
            </w:r>
            <w:r>
              <w:rPr>
                <w:rFonts w:ascii="宋体" w:eastAsia="宋体" w:hAnsi="宋体" w:cs="Calibri Light"/>
                <w:color w:val="auto"/>
                <w:sz w:val="21"/>
                <w:szCs w:val="21"/>
              </w:rPr>
              <w:t>公司前期胶膜的出货量增长很快，为满足订单交付快速进行产能扩增，导致摊销和折旧金额较高，短期对公司胶膜的制造费用带来</w:t>
            </w:r>
            <w:r w:rsidR="00BA350B">
              <w:rPr>
                <w:rFonts w:ascii="宋体" w:eastAsia="宋体" w:hAnsi="宋体" w:cs="Calibri Light" w:hint="eastAsia"/>
                <w:color w:val="auto"/>
                <w:sz w:val="21"/>
                <w:szCs w:val="21"/>
              </w:rPr>
              <w:t>更</w:t>
            </w:r>
            <w:r>
              <w:rPr>
                <w:rFonts w:ascii="宋体" w:eastAsia="宋体" w:hAnsi="宋体" w:cs="Calibri Light"/>
                <w:color w:val="auto"/>
                <w:sz w:val="21"/>
                <w:szCs w:val="21"/>
              </w:rPr>
              <w:t>加不利影响。如上两个因素导致公司今年采取了相对保守的销售及排产策略，主动控制出货规模</w:t>
            </w:r>
            <w:r w:rsidR="004F428E">
              <w:rPr>
                <w:rFonts w:ascii="宋体" w:eastAsia="宋体" w:hAnsi="宋体" w:cs="Calibri Light"/>
                <w:color w:val="auto"/>
                <w:sz w:val="21"/>
                <w:szCs w:val="21"/>
              </w:rPr>
              <w:t>，严控应收款风险</w:t>
            </w:r>
            <w:r>
              <w:rPr>
                <w:rFonts w:ascii="宋体" w:eastAsia="宋体" w:hAnsi="宋体" w:cs="Calibri Light"/>
                <w:color w:val="auto"/>
                <w:sz w:val="21"/>
                <w:szCs w:val="21"/>
              </w:rPr>
              <w:t>。</w:t>
            </w:r>
          </w:p>
          <w:p w14:paraId="25A3A864" w14:textId="77777777" w:rsidR="008F7A00" w:rsidRDefault="008F7A00" w:rsidP="00D44D19">
            <w:pPr>
              <w:pStyle w:val="af1"/>
              <w:spacing w:line="276" w:lineRule="auto"/>
              <w:jc w:val="left"/>
              <w:rPr>
                <w:rFonts w:ascii="宋体" w:hAnsi="宋体" w:hint="eastAsia"/>
                <w:szCs w:val="21"/>
              </w:rPr>
            </w:pPr>
          </w:p>
          <w:p w14:paraId="5F957480" w14:textId="78C6B11E" w:rsidR="00041EF4" w:rsidRDefault="0078526D" w:rsidP="00041EF4">
            <w:pPr>
              <w:tabs>
                <w:tab w:val="left" w:pos="459"/>
              </w:tabs>
              <w:spacing w:after="0" w:line="276" w:lineRule="auto"/>
              <w:rPr>
                <w:rFonts w:ascii="宋体" w:eastAsia="宋体" w:hAnsi="宋体" w:cs="Calibri Light" w:hint="eastAsia"/>
                <w:b/>
                <w:color w:val="auto"/>
                <w:sz w:val="21"/>
                <w:szCs w:val="21"/>
              </w:rPr>
            </w:pPr>
            <w:r>
              <w:rPr>
                <w:rFonts w:ascii="宋体" w:eastAsia="宋体" w:hAnsi="宋体" w:cs="Calibri Light"/>
                <w:b/>
                <w:color w:val="auto"/>
                <w:sz w:val="21"/>
                <w:szCs w:val="21"/>
              </w:rPr>
              <w:t>7</w:t>
            </w:r>
            <w:r w:rsidR="00041EF4" w:rsidRPr="00C72A9F">
              <w:rPr>
                <w:rFonts w:ascii="宋体" w:eastAsia="宋体" w:hAnsi="宋体" w:cs="Calibri Light" w:hint="eastAsia"/>
                <w:b/>
                <w:color w:val="auto"/>
                <w:sz w:val="21"/>
                <w:szCs w:val="21"/>
              </w:rPr>
              <w:t>、</w:t>
            </w:r>
            <w:r w:rsidR="00041EF4">
              <w:rPr>
                <w:rFonts w:ascii="宋体" w:eastAsia="宋体" w:hAnsi="宋体" w:cs="Calibri Light" w:hint="eastAsia"/>
                <w:b/>
                <w:color w:val="auto"/>
                <w:sz w:val="21"/>
                <w:szCs w:val="21"/>
              </w:rPr>
              <w:t>公司半年报介绍了汽车膜的新产品和业务进展情况，并提到近期有拿到车厂的</w:t>
            </w:r>
            <w:r w:rsidR="00FE7548">
              <w:rPr>
                <w:rFonts w:ascii="宋体" w:eastAsia="宋体" w:hAnsi="宋体" w:cs="Calibri Light" w:hint="eastAsia"/>
                <w:b/>
                <w:color w:val="auto"/>
                <w:sz w:val="21"/>
                <w:szCs w:val="21"/>
              </w:rPr>
              <w:t>项</w:t>
            </w:r>
            <w:r w:rsidR="00041EF4">
              <w:rPr>
                <w:rFonts w:ascii="宋体" w:eastAsia="宋体" w:hAnsi="宋体" w:cs="Calibri Light" w:hint="eastAsia"/>
                <w:b/>
                <w:color w:val="auto"/>
                <w:sz w:val="21"/>
                <w:szCs w:val="21"/>
              </w:rPr>
              <w:t>目</w:t>
            </w:r>
            <w:r w:rsidR="004F428E">
              <w:rPr>
                <w:rFonts w:ascii="宋体" w:eastAsia="宋体" w:hAnsi="宋体" w:cs="Calibri Light" w:hint="eastAsia"/>
                <w:b/>
                <w:color w:val="auto"/>
                <w:sz w:val="21"/>
                <w:szCs w:val="21"/>
              </w:rPr>
              <w:t>定</w:t>
            </w:r>
            <w:r w:rsidR="00041EF4">
              <w:rPr>
                <w:rFonts w:ascii="宋体" w:eastAsia="宋体" w:hAnsi="宋体" w:cs="Calibri Light" w:hint="eastAsia"/>
                <w:b/>
                <w:color w:val="auto"/>
                <w:sz w:val="21"/>
                <w:szCs w:val="21"/>
              </w:rPr>
              <w:t>点。具体情况还请介绍一下。</w:t>
            </w:r>
          </w:p>
          <w:p w14:paraId="046E5DB1" w14:textId="36FEEFF3" w:rsidR="008F7A00" w:rsidRDefault="00041EF4" w:rsidP="004F428E">
            <w:pPr>
              <w:pStyle w:val="af2"/>
              <w:shd w:val="clear" w:color="auto" w:fill="FFFFFF"/>
              <w:spacing w:before="0" w:beforeAutospacing="0" w:after="0" w:afterAutospacing="0" w:line="276" w:lineRule="auto"/>
              <w:textAlignment w:val="baseline"/>
              <w:rPr>
                <w:rFonts w:cs="Calibri Light" w:hint="eastAsia"/>
                <w:sz w:val="21"/>
                <w:szCs w:val="21"/>
              </w:rPr>
            </w:pPr>
            <w:r>
              <w:rPr>
                <w:rFonts w:cs="Calibri Light" w:hint="eastAsia"/>
                <w:b/>
                <w:sz w:val="21"/>
                <w:szCs w:val="21"/>
              </w:rPr>
              <w:t>答：</w:t>
            </w:r>
            <w:r w:rsidR="005020DA" w:rsidRPr="00C72A9F">
              <w:rPr>
                <w:rFonts w:cs="Helvetica"/>
                <w:sz w:val="21"/>
                <w:szCs w:val="21"/>
                <w:bdr w:val="none" w:sz="0" w:space="0" w:color="auto" w:frame="1"/>
              </w:rPr>
              <w:t>公司</w:t>
            </w:r>
            <w:r w:rsidR="005020DA" w:rsidRPr="00C72A9F">
              <w:rPr>
                <w:sz w:val="21"/>
                <w:szCs w:val="21"/>
              </w:rPr>
              <w:t>PDCLC</w:t>
            </w:r>
            <w:r w:rsidR="005020DA" w:rsidRPr="00C72A9F">
              <w:rPr>
                <w:rFonts w:hint="eastAsia"/>
                <w:sz w:val="21"/>
                <w:szCs w:val="21"/>
              </w:rPr>
              <w:t>调光膜</w:t>
            </w:r>
            <w:proofErr w:type="spellStart"/>
            <w:r w:rsidR="005020DA" w:rsidRPr="00C72A9F">
              <w:rPr>
                <w:sz w:val="21"/>
                <w:szCs w:val="21"/>
              </w:rPr>
              <w:t>Lightfeel</w:t>
            </w:r>
            <w:proofErr w:type="spellEnd"/>
            <w:r w:rsidR="005020DA" w:rsidRPr="00C72A9F">
              <w:rPr>
                <w:sz w:val="21"/>
                <w:szCs w:val="21"/>
              </w:rPr>
              <w:t>™</w:t>
            </w:r>
            <w:r w:rsidR="005020DA" w:rsidRPr="00C72A9F">
              <w:rPr>
                <w:rFonts w:cs="Helvetica"/>
                <w:sz w:val="21"/>
                <w:szCs w:val="21"/>
                <w:bdr w:val="none" w:sz="0" w:space="0" w:color="auto" w:frame="1"/>
              </w:rPr>
              <w:t>产品主要应用于全景汽车天幕玻璃中间层</w:t>
            </w:r>
            <w:r w:rsidR="004F428E">
              <w:rPr>
                <w:rFonts w:cs="Helvetica"/>
                <w:sz w:val="21"/>
                <w:szCs w:val="21"/>
                <w:bdr w:val="none" w:sz="0" w:space="0" w:color="auto" w:frame="1"/>
              </w:rPr>
              <w:t>和后侧窗等应用场景</w:t>
            </w:r>
            <w:r w:rsidR="005020DA" w:rsidRPr="00C72A9F">
              <w:rPr>
                <w:rFonts w:cs="Helvetica"/>
                <w:sz w:val="21"/>
                <w:szCs w:val="21"/>
                <w:bdr w:val="none" w:sz="0" w:space="0" w:color="auto" w:frame="1"/>
              </w:rPr>
              <w:t>，具有隔热和保护隐私等功能，每辆车用量约2</w:t>
            </w:r>
            <w:r w:rsidR="004F428E">
              <w:rPr>
                <w:rFonts w:cs="Helvetica"/>
                <w:sz w:val="21"/>
                <w:szCs w:val="21"/>
                <w:bdr w:val="none" w:sz="0" w:space="0" w:color="auto" w:frame="1"/>
              </w:rPr>
              <w:t>-3平方米</w:t>
            </w:r>
            <w:r w:rsidR="00E25E31">
              <w:rPr>
                <w:rFonts w:cs="Helvetica" w:hint="eastAsia"/>
                <w:sz w:val="21"/>
                <w:szCs w:val="21"/>
                <w:bdr w:val="none" w:sz="0" w:space="0" w:color="auto" w:frame="1"/>
              </w:rPr>
              <w:t>。</w:t>
            </w:r>
            <w:r w:rsidR="004F428E">
              <w:rPr>
                <w:rFonts w:cs="Calibri Light" w:hint="eastAsia"/>
                <w:sz w:val="21"/>
                <w:szCs w:val="21"/>
              </w:rPr>
              <w:t>公司在2</w:t>
            </w:r>
            <w:r w:rsidR="004F428E">
              <w:rPr>
                <w:rFonts w:cs="Calibri Light"/>
                <w:sz w:val="21"/>
                <w:szCs w:val="21"/>
              </w:rPr>
              <w:t>023年下半年</w:t>
            </w:r>
            <w:r w:rsidR="00E25E31">
              <w:rPr>
                <w:rFonts w:cs="Calibri Light"/>
                <w:sz w:val="21"/>
                <w:szCs w:val="21"/>
              </w:rPr>
              <w:t>研发</w:t>
            </w:r>
            <w:r w:rsidR="004F428E">
              <w:rPr>
                <w:rFonts w:cs="Calibri Light"/>
                <w:sz w:val="21"/>
                <w:szCs w:val="21"/>
              </w:rPr>
              <w:t>取得突破性进展，业内率先推出</w:t>
            </w:r>
            <w:r w:rsidR="001B12EA">
              <w:rPr>
                <w:rFonts w:cs="Calibri Light" w:hint="eastAsia"/>
                <w:sz w:val="21"/>
                <w:szCs w:val="21"/>
              </w:rPr>
              <w:t>P</w:t>
            </w:r>
            <w:r w:rsidR="001B12EA">
              <w:rPr>
                <w:rFonts w:cs="Calibri Light"/>
                <w:sz w:val="21"/>
                <w:szCs w:val="21"/>
              </w:rPr>
              <w:t>DCLC</w:t>
            </w:r>
            <w:r w:rsidR="001B12EA">
              <w:rPr>
                <w:rFonts w:cs="Calibri Light" w:hint="eastAsia"/>
                <w:sz w:val="21"/>
                <w:szCs w:val="21"/>
              </w:rPr>
              <w:t>智能</w:t>
            </w:r>
            <w:r w:rsidR="00BA350B">
              <w:rPr>
                <w:rFonts w:cs="Calibri Light" w:hint="eastAsia"/>
                <w:sz w:val="21"/>
                <w:szCs w:val="21"/>
              </w:rPr>
              <w:t>彩</w:t>
            </w:r>
            <w:r w:rsidR="001B12EA">
              <w:rPr>
                <w:rFonts w:cs="Calibri Light" w:hint="eastAsia"/>
                <w:sz w:val="21"/>
                <w:szCs w:val="21"/>
              </w:rPr>
              <w:t>色</w:t>
            </w:r>
            <w:r w:rsidR="004F428E">
              <w:rPr>
                <w:rFonts w:cs="Calibri Light"/>
                <w:sz w:val="21"/>
                <w:szCs w:val="21"/>
              </w:rPr>
              <w:t>调光膜产品，</w:t>
            </w:r>
            <w:r w:rsidR="005020DA" w:rsidRPr="00C72A9F">
              <w:rPr>
                <w:rFonts w:cs="Helvetica"/>
                <w:sz w:val="21"/>
                <w:szCs w:val="21"/>
                <w:bdr w:val="none" w:sz="0" w:space="0" w:color="auto" w:frame="1"/>
              </w:rPr>
              <w:t>调光膜产品的性</w:t>
            </w:r>
            <w:r w:rsidR="005020DA" w:rsidRPr="00C72A9F">
              <w:rPr>
                <w:rFonts w:cs="Helvetica"/>
                <w:sz w:val="21"/>
                <w:szCs w:val="21"/>
                <w:bdr w:val="none" w:sz="0" w:space="0" w:color="auto" w:frame="1"/>
              </w:rPr>
              <w:lastRenderedPageBreak/>
              <w:t>价比不断提升，</w:t>
            </w:r>
            <w:r w:rsidR="004F428E">
              <w:rPr>
                <w:rFonts w:cs="Helvetica"/>
                <w:sz w:val="21"/>
                <w:szCs w:val="21"/>
                <w:bdr w:val="none" w:sz="0" w:space="0" w:color="auto" w:frame="1"/>
              </w:rPr>
              <w:t>受到车厂</w:t>
            </w:r>
            <w:r w:rsidR="004F428E" w:rsidRPr="00C72A9F">
              <w:rPr>
                <w:rFonts w:cs="Helvetica"/>
                <w:sz w:val="21"/>
                <w:szCs w:val="21"/>
                <w:bdr w:val="none" w:sz="0" w:space="0" w:color="auto" w:frame="1"/>
              </w:rPr>
              <w:t>关注</w:t>
            </w:r>
            <w:r w:rsidR="004F428E">
              <w:rPr>
                <w:rFonts w:cs="Helvetica"/>
                <w:sz w:val="21"/>
                <w:szCs w:val="21"/>
                <w:bdr w:val="none" w:sz="0" w:space="0" w:color="auto" w:frame="1"/>
              </w:rPr>
              <w:t>。</w:t>
            </w:r>
            <w:r w:rsidR="004F428E">
              <w:rPr>
                <w:rFonts w:cs="Helvetica" w:hint="eastAsia"/>
                <w:sz w:val="21"/>
                <w:szCs w:val="21"/>
                <w:bdr w:val="none" w:sz="0" w:space="0" w:color="auto" w:frame="1"/>
              </w:rPr>
              <w:t>公司今年3月份正式成立汽车事业部并于二季度增加业内资深人士担任高管，汽车新型膜产品市场推广和产业化推进较快。</w:t>
            </w:r>
            <w:r w:rsidR="00FE7548">
              <w:rPr>
                <w:rFonts w:cs="Calibri Light"/>
                <w:sz w:val="21"/>
                <w:szCs w:val="21"/>
              </w:rPr>
              <w:t>经过和头部车玻厂商的紧密合作，近期有拿到某知名车型的</w:t>
            </w:r>
            <w:r w:rsidR="00FE7548">
              <w:rPr>
                <w:rFonts w:cs="Calibri Light" w:hint="eastAsia"/>
                <w:sz w:val="21"/>
                <w:szCs w:val="21"/>
              </w:rPr>
              <w:t>2</w:t>
            </w:r>
            <w:r w:rsidR="00FE7548">
              <w:rPr>
                <w:rFonts w:cs="Calibri Light"/>
                <w:sz w:val="21"/>
                <w:szCs w:val="21"/>
              </w:rPr>
              <w:t>025款车型的项目定点</w:t>
            </w:r>
            <w:r w:rsidR="007376DA">
              <w:rPr>
                <w:rFonts w:cs="Calibri Light"/>
                <w:sz w:val="21"/>
                <w:szCs w:val="21"/>
              </w:rPr>
              <w:t>，标志着公司深色调光膜产品获得了主流车厂的</w:t>
            </w:r>
            <w:r w:rsidR="004F428E">
              <w:rPr>
                <w:rFonts w:cs="Calibri Light"/>
                <w:sz w:val="21"/>
                <w:szCs w:val="21"/>
              </w:rPr>
              <w:t>技术认可，未来发展潜力较好。</w:t>
            </w:r>
          </w:p>
          <w:p w14:paraId="288BD442" w14:textId="173FDADB" w:rsidR="004F428E" w:rsidRPr="004F428E" w:rsidRDefault="004F428E" w:rsidP="004F428E">
            <w:pPr>
              <w:pStyle w:val="af2"/>
              <w:shd w:val="clear" w:color="auto" w:fill="FFFFFF"/>
              <w:spacing w:before="0" w:beforeAutospacing="0" w:after="0" w:afterAutospacing="0" w:line="276" w:lineRule="auto"/>
              <w:ind w:firstLineChars="200" w:firstLine="420"/>
              <w:textAlignment w:val="baseline"/>
              <w:rPr>
                <w:rFonts w:cs="Helvetica" w:hint="eastAsia"/>
                <w:sz w:val="21"/>
                <w:szCs w:val="21"/>
                <w:bdr w:val="none" w:sz="0" w:space="0" w:color="auto" w:frame="1"/>
              </w:rPr>
            </w:pPr>
            <w:r>
              <w:rPr>
                <w:rFonts w:cs="Helvetica" w:hint="eastAsia"/>
                <w:sz w:val="21"/>
                <w:szCs w:val="21"/>
                <w:bdr w:val="none" w:sz="0" w:space="0" w:color="auto" w:frame="1"/>
              </w:rPr>
              <w:t>公司X</w:t>
            </w:r>
            <w:r>
              <w:rPr>
                <w:rFonts w:cs="Helvetica"/>
                <w:sz w:val="21"/>
                <w:szCs w:val="21"/>
                <w:bdr w:val="none" w:sz="0" w:space="0" w:color="auto" w:frame="1"/>
              </w:rPr>
              <w:t>PO轻量化皮革产品，已于</w:t>
            </w:r>
            <w:r>
              <w:rPr>
                <w:rFonts w:cs="Helvetica" w:hint="eastAsia"/>
                <w:sz w:val="21"/>
                <w:szCs w:val="21"/>
                <w:bdr w:val="none" w:sz="0" w:space="0" w:color="auto" w:frame="1"/>
              </w:rPr>
              <w:t>2</w:t>
            </w:r>
            <w:r>
              <w:rPr>
                <w:rFonts w:cs="Helvetica"/>
                <w:sz w:val="21"/>
                <w:szCs w:val="21"/>
                <w:bdr w:val="none" w:sz="0" w:space="0" w:color="auto" w:frame="1"/>
              </w:rPr>
              <w:t>023年末拿到海外某车企定点并稳定供应</w:t>
            </w:r>
            <w:r w:rsidR="00E25E31">
              <w:rPr>
                <w:rFonts w:cs="Helvetica"/>
                <w:sz w:val="21"/>
                <w:szCs w:val="21"/>
                <w:bdr w:val="none" w:sz="0" w:space="0" w:color="auto" w:frame="1"/>
              </w:rPr>
              <w:t>至今，随着订单量的逐步增长，</w:t>
            </w:r>
            <w:r w:rsidR="00E25E31">
              <w:rPr>
                <w:rFonts w:cs="Helvetica" w:hint="eastAsia"/>
                <w:sz w:val="21"/>
                <w:szCs w:val="21"/>
                <w:bdr w:val="none" w:sz="0" w:space="0" w:color="auto" w:frame="1"/>
              </w:rPr>
              <w:t>X</w:t>
            </w:r>
            <w:r w:rsidR="00E25E31">
              <w:rPr>
                <w:rFonts w:cs="Helvetica"/>
                <w:sz w:val="21"/>
                <w:szCs w:val="21"/>
                <w:bdr w:val="none" w:sz="0" w:space="0" w:color="auto" w:frame="1"/>
              </w:rPr>
              <w:t>PO革产品有望逐步盈亏平衡后开始实现盈利。</w:t>
            </w:r>
          </w:p>
        </w:tc>
      </w:tr>
      <w:tr w:rsidR="00C72A9F" w:rsidRPr="00C72A9F" w14:paraId="52369E78"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0E1DF3DF" w14:textId="5AC80399" w:rsidR="00595828" w:rsidRPr="00C72A9F" w:rsidRDefault="00595828" w:rsidP="005D666F">
            <w:pPr>
              <w:snapToGrid w:val="0"/>
              <w:spacing w:beforeLines="30" w:before="72" w:afterLines="30" w:after="72" w:line="276" w:lineRule="auto"/>
              <w:jc w:val="both"/>
              <w:rPr>
                <w:rFonts w:ascii="宋体" w:eastAsia="宋体" w:hAnsi="宋体" w:cs="宋体" w:hint="eastAsia"/>
                <w:b/>
                <w:color w:val="auto"/>
                <w:sz w:val="21"/>
                <w:szCs w:val="21"/>
              </w:rPr>
            </w:pPr>
            <w:r w:rsidRPr="00C72A9F">
              <w:rPr>
                <w:rFonts w:ascii="宋体" w:eastAsia="宋体" w:hAnsi="宋体" w:cs="宋体"/>
                <w:b/>
                <w:color w:val="auto"/>
                <w:sz w:val="21"/>
                <w:szCs w:val="21"/>
              </w:rPr>
              <w:lastRenderedPageBreak/>
              <w:t>附件清单（如有）</w:t>
            </w:r>
          </w:p>
        </w:tc>
        <w:tc>
          <w:tcPr>
            <w:tcW w:w="8143" w:type="dxa"/>
            <w:tcBorders>
              <w:top w:val="single" w:sz="4" w:space="0" w:color="000000"/>
              <w:left w:val="single" w:sz="4" w:space="0" w:color="000000"/>
              <w:bottom w:val="single" w:sz="4" w:space="0" w:color="000000"/>
              <w:right w:val="single" w:sz="4" w:space="0" w:color="000000"/>
            </w:tcBorders>
            <w:vAlign w:val="center"/>
          </w:tcPr>
          <w:p w14:paraId="2E216544" w14:textId="78F19212" w:rsidR="00486419" w:rsidRPr="00C72A9F" w:rsidRDefault="00E06E35" w:rsidP="005D666F">
            <w:pPr>
              <w:snapToGrid w:val="0"/>
              <w:spacing w:beforeLines="30" w:before="72" w:afterLines="30" w:after="72" w:line="276" w:lineRule="auto"/>
              <w:jc w:val="both"/>
              <w:rPr>
                <w:rFonts w:ascii="宋体" w:eastAsia="宋体" w:hAnsi="宋体" w:cs="宋体" w:hint="eastAsia"/>
                <w:color w:val="auto"/>
                <w:sz w:val="21"/>
                <w:szCs w:val="21"/>
              </w:rPr>
            </w:pPr>
            <w:r w:rsidRPr="00C72A9F">
              <w:rPr>
                <w:rFonts w:ascii="宋体" w:eastAsia="宋体" w:hAnsi="宋体" w:cs="宋体" w:hint="eastAsia"/>
                <w:color w:val="auto"/>
                <w:sz w:val="21"/>
                <w:szCs w:val="21"/>
              </w:rPr>
              <w:t>无</w:t>
            </w:r>
          </w:p>
        </w:tc>
      </w:tr>
      <w:tr w:rsidR="00C72A9F" w:rsidRPr="00C72A9F" w14:paraId="4BAAEEA4"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C72A9F" w:rsidRDefault="00753D88" w:rsidP="005D666F">
            <w:pPr>
              <w:snapToGrid w:val="0"/>
              <w:spacing w:beforeLines="30" w:before="72" w:afterLines="30" w:after="72" w:line="276" w:lineRule="auto"/>
              <w:jc w:val="both"/>
              <w:rPr>
                <w:rFonts w:ascii="宋体" w:eastAsia="宋体" w:hAnsi="宋体" w:cs="宋体" w:hint="eastAsia"/>
                <w:b/>
                <w:color w:val="auto"/>
                <w:sz w:val="21"/>
                <w:szCs w:val="21"/>
              </w:rPr>
            </w:pPr>
            <w:r w:rsidRPr="00C72A9F">
              <w:rPr>
                <w:rFonts w:ascii="宋体" w:eastAsia="宋体" w:hAnsi="宋体" w:cs="宋体"/>
                <w:b/>
                <w:color w:val="auto"/>
                <w:sz w:val="21"/>
                <w:szCs w:val="21"/>
              </w:rPr>
              <w:t>日期</w:t>
            </w:r>
          </w:p>
        </w:tc>
        <w:tc>
          <w:tcPr>
            <w:tcW w:w="8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666B9792" w:rsidR="00753D88" w:rsidRPr="00C72A9F" w:rsidRDefault="008B48E9" w:rsidP="005D666F">
            <w:pPr>
              <w:snapToGrid w:val="0"/>
              <w:spacing w:beforeLines="30" w:before="72" w:afterLines="30" w:after="72" w:line="276" w:lineRule="auto"/>
              <w:jc w:val="both"/>
              <w:rPr>
                <w:rFonts w:ascii="宋体" w:eastAsia="宋体" w:hAnsi="宋体" w:hint="eastAsia"/>
                <w:color w:val="auto"/>
                <w:sz w:val="21"/>
                <w:szCs w:val="21"/>
              </w:rPr>
            </w:pPr>
            <w:r w:rsidRPr="00C72A9F">
              <w:rPr>
                <w:rFonts w:ascii="宋体" w:eastAsia="宋体" w:hAnsi="宋体" w:hint="eastAsia"/>
                <w:color w:val="auto"/>
                <w:sz w:val="21"/>
                <w:szCs w:val="21"/>
              </w:rPr>
              <w:t>2</w:t>
            </w:r>
            <w:r w:rsidR="00470031" w:rsidRPr="00C72A9F">
              <w:rPr>
                <w:rFonts w:ascii="宋体" w:eastAsia="宋体" w:hAnsi="宋体"/>
                <w:color w:val="auto"/>
                <w:sz w:val="21"/>
                <w:szCs w:val="21"/>
              </w:rPr>
              <w:t>02</w:t>
            </w:r>
            <w:r w:rsidR="001C2028" w:rsidRPr="00C72A9F">
              <w:rPr>
                <w:rFonts w:ascii="宋体" w:eastAsia="宋体" w:hAnsi="宋体"/>
                <w:color w:val="auto"/>
                <w:sz w:val="21"/>
                <w:szCs w:val="21"/>
              </w:rPr>
              <w:t>4</w:t>
            </w:r>
            <w:r w:rsidRPr="00C72A9F">
              <w:rPr>
                <w:rFonts w:ascii="宋体" w:eastAsia="宋体" w:hAnsi="宋体" w:hint="eastAsia"/>
                <w:color w:val="auto"/>
                <w:sz w:val="21"/>
                <w:szCs w:val="21"/>
              </w:rPr>
              <w:t>年</w:t>
            </w:r>
            <w:r w:rsidR="00E25E31">
              <w:rPr>
                <w:rFonts w:ascii="宋体" w:eastAsia="宋体" w:hAnsi="宋体"/>
                <w:color w:val="auto"/>
                <w:sz w:val="21"/>
                <w:szCs w:val="21"/>
              </w:rPr>
              <w:t>9</w:t>
            </w:r>
            <w:r w:rsidR="00470031" w:rsidRPr="00C72A9F">
              <w:rPr>
                <w:rFonts w:ascii="宋体" w:eastAsia="宋体" w:hAnsi="宋体"/>
                <w:color w:val="auto"/>
                <w:sz w:val="21"/>
                <w:szCs w:val="21"/>
              </w:rPr>
              <w:t>月</w:t>
            </w:r>
            <w:r w:rsidR="00E25E31">
              <w:rPr>
                <w:rFonts w:ascii="宋体" w:eastAsia="宋体" w:hAnsi="宋体"/>
                <w:color w:val="auto"/>
                <w:sz w:val="21"/>
                <w:szCs w:val="21"/>
              </w:rPr>
              <w:t>2</w:t>
            </w:r>
            <w:r w:rsidR="001074F7" w:rsidRPr="00C72A9F">
              <w:rPr>
                <w:rFonts w:ascii="宋体" w:eastAsia="宋体" w:hAnsi="宋体" w:hint="eastAsia"/>
                <w:color w:val="auto"/>
                <w:sz w:val="21"/>
                <w:szCs w:val="21"/>
              </w:rPr>
              <w:t>日</w:t>
            </w:r>
          </w:p>
        </w:tc>
      </w:tr>
    </w:tbl>
    <w:p w14:paraId="276A7ABE" w14:textId="22DEFA64" w:rsidR="00E56F31" w:rsidRPr="00C72A9F" w:rsidRDefault="00E56F31" w:rsidP="007344FC">
      <w:pPr>
        <w:spacing w:after="0" w:line="276" w:lineRule="auto"/>
        <w:jc w:val="both"/>
        <w:rPr>
          <w:rFonts w:ascii="宋体" w:eastAsia="宋体" w:hAnsi="宋体" w:hint="eastAsia"/>
          <w:color w:val="auto"/>
          <w:sz w:val="24"/>
          <w:szCs w:val="24"/>
        </w:rPr>
      </w:pPr>
    </w:p>
    <w:sectPr w:rsidR="00E56F31" w:rsidRPr="00C72A9F" w:rsidSect="002324EA">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A42EE" w14:textId="77777777" w:rsidR="003F57C5" w:rsidRDefault="003F57C5" w:rsidP="00595828">
      <w:pPr>
        <w:spacing w:after="0" w:line="240" w:lineRule="auto"/>
      </w:pPr>
      <w:r>
        <w:separator/>
      </w:r>
    </w:p>
  </w:endnote>
  <w:endnote w:type="continuationSeparator" w:id="0">
    <w:p w14:paraId="745BE9B7" w14:textId="77777777" w:rsidR="003F57C5" w:rsidRDefault="003F57C5"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Helvetica">
    <w:panose1 w:val="020B050402020203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CDF08" w14:textId="77777777" w:rsidR="003F57C5" w:rsidRDefault="003F57C5" w:rsidP="00595828">
      <w:pPr>
        <w:spacing w:after="0" w:line="240" w:lineRule="auto"/>
      </w:pPr>
      <w:r>
        <w:separator/>
      </w:r>
    </w:p>
  </w:footnote>
  <w:footnote w:type="continuationSeparator" w:id="0">
    <w:p w14:paraId="3E0BD5A6" w14:textId="77777777" w:rsidR="003F57C5" w:rsidRDefault="003F57C5" w:rsidP="0059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149"/>
    <w:multiLevelType w:val="hybridMultilevel"/>
    <w:tmpl w:val="620007D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4F6030"/>
    <w:multiLevelType w:val="hybridMultilevel"/>
    <w:tmpl w:val="9D72C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9442BBB"/>
    <w:multiLevelType w:val="hybridMultilevel"/>
    <w:tmpl w:val="AE0EE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496C10"/>
    <w:multiLevelType w:val="hybridMultilevel"/>
    <w:tmpl w:val="C3008C66"/>
    <w:lvl w:ilvl="0" w:tplc="CF4E96A8">
      <w:start w:val="1"/>
      <w:numFmt w:val="bullet"/>
      <w:lvlText w:val=""/>
      <w:lvlJc w:val="left"/>
      <w:pPr>
        <w:tabs>
          <w:tab w:val="num" w:pos="720"/>
        </w:tabs>
        <w:ind w:left="720" w:hanging="360"/>
      </w:pPr>
      <w:rPr>
        <w:rFonts w:ascii="Wingdings" w:hAnsi="Wingdings" w:hint="default"/>
      </w:rPr>
    </w:lvl>
    <w:lvl w:ilvl="1" w:tplc="319447E6" w:tentative="1">
      <w:start w:val="1"/>
      <w:numFmt w:val="bullet"/>
      <w:lvlText w:val=""/>
      <w:lvlJc w:val="left"/>
      <w:pPr>
        <w:tabs>
          <w:tab w:val="num" w:pos="1440"/>
        </w:tabs>
        <w:ind w:left="1440" w:hanging="360"/>
      </w:pPr>
      <w:rPr>
        <w:rFonts w:ascii="Wingdings" w:hAnsi="Wingdings" w:hint="default"/>
      </w:rPr>
    </w:lvl>
    <w:lvl w:ilvl="2" w:tplc="BD62F4EC" w:tentative="1">
      <w:start w:val="1"/>
      <w:numFmt w:val="bullet"/>
      <w:lvlText w:val=""/>
      <w:lvlJc w:val="left"/>
      <w:pPr>
        <w:tabs>
          <w:tab w:val="num" w:pos="2160"/>
        </w:tabs>
        <w:ind w:left="2160" w:hanging="360"/>
      </w:pPr>
      <w:rPr>
        <w:rFonts w:ascii="Wingdings" w:hAnsi="Wingdings" w:hint="default"/>
      </w:rPr>
    </w:lvl>
    <w:lvl w:ilvl="3" w:tplc="C6543FB0" w:tentative="1">
      <w:start w:val="1"/>
      <w:numFmt w:val="bullet"/>
      <w:lvlText w:val=""/>
      <w:lvlJc w:val="left"/>
      <w:pPr>
        <w:tabs>
          <w:tab w:val="num" w:pos="2880"/>
        </w:tabs>
        <w:ind w:left="2880" w:hanging="360"/>
      </w:pPr>
      <w:rPr>
        <w:rFonts w:ascii="Wingdings" w:hAnsi="Wingdings" w:hint="default"/>
      </w:rPr>
    </w:lvl>
    <w:lvl w:ilvl="4" w:tplc="CACC6EE6" w:tentative="1">
      <w:start w:val="1"/>
      <w:numFmt w:val="bullet"/>
      <w:lvlText w:val=""/>
      <w:lvlJc w:val="left"/>
      <w:pPr>
        <w:tabs>
          <w:tab w:val="num" w:pos="3600"/>
        </w:tabs>
        <w:ind w:left="3600" w:hanging="360"/>
      </w:pPr>
      <w:rPr>
        <w:rFonts w:ascii="Wingdings" w:hAnsi="Wingdings" w:hint="default"/>
      </w:rPr>
    </w:lvl>
    <w:lvl w:ilvl="5" w:tplc="FC002F64" w:tentative="1">
      <w:start w:val="1"/>
      <w:numFmt w:val="bullet"/>
      <w:lvlText w:val=""/>
      <w:lvlJc w:val="left"/>
      <w:pPr>
        <w:tabs>
          <w:tab w:val="num" w:pos="4320"/>
        </w:tabs>
        <w:ind w:left="4320" w:hanging="360"/>
      </w:pPr>
      <w:rPr>
        <w:rFonts w:ascii="Wingdings" w:hAnsi="Wingdings" w:hint="default"/>
      </w:rPr>
    </w:lvl>
    <w:lvl w:ilvl="6" w:tplc="902A4328" w:tentative="1">
      <w:start w:val="1"/>
      <w:numFmt w:val="bullet"/>
      <w:lvlText w:val=""/>
      <w:lvlJc w:val="left"/>
      <w:pPr>
        <w:tabs>
          <w:tab w:val="num" w:pos="5040"/>
        </w:tabs>
        <w:ind w:left="5040" w:hanging="360"/>
      </w:pPr>
      <w:rPr>
        <w:rFonts w:ascii="Wingdings" w:hAnsi="Wingdings" w:hint="default"/>
      </w:rPr>
    </w:lvl>
    <w:lvl w:ilvl="7" w:tplc="E648F5E2" w:tentative="1">
      <w:start w:val="1"/>
      <w:numFmt w:val="bullet"/>
      <w:lvlText w:val=""/>
      <w:lvlJc w:val="left"/>
      <w:pPr>
        <w:tabs>
          <w:tab w:val="num" w:pos="5760"/>
        </w:tabs>
        <w:ind w:left="5760" w:hanging="360"/>
      </w:pPr>
      <w:rPr>
        <w:rFonts w:ascii="Wingdings" w:hAnsi="Wingdings" w:hint="default"/>
      </w:rPr>
    </w:lvl>
    <w:lvl w:ilvl="8" w:tplc="798C7C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C5D4E"/>
    <w:multiLevelType w:val="hybridMultilevel"/>
    <w:tmpl w:val="705CE0FA"/>
    <w:lvl w:ilvl="0" w:tplc="8626D5FE">
      <w:start w:val="1"/>
      <w:numFmt w:val="bullet"/>
      <w:lvlText w:val=""/>
      <w:lvlJc w:val="left"/>
      <w:pPr>
        <w:tabs>
          <w:tab w:val="num" w:pos="720"/>
        </w:tabs>
        <w:ind w:left="720" w:hanging="360"/>
      </w:pPr>
      <w:rPr>
        <w:rFonts w:ascii="Wingdings" w:hAnsi="Wingdings" w:hint="default"/>
      </w:rPr>
    </w:lvl>
    <w:lvl w:ilvl="1" w:tplc="F63038A2" w:tentative="1">
      <w:start w:val="1"/>
      <w:numFmt w:val="bullet"/>
      <w:lvlText w:val=""/>
      <w:lvlJc w:val="left"/>
      <w:pPr>
        <w:tabs>
          <w:tab w:val="num" w:pos="1440"/>
        </w:tabs>
        <w:ind w:left="1440" w:hanging="360"/>
      </w:pPr>
      <w:rPr>
        <w:rFonts w:ascii="Wingdings" w:hAnsi="Wingdings" w:hint="default"/>
      </w:rPr>
    </w:lvl>
    <w:lvl w:ilvl="2" w:tplc="12FC9EDA" w:tentative="1">
      <w:start w:val="1"/>
      <w:numFmt w:val="bullet"/>
      <w:lvlText w:val=""/>
      <w:lvlJc w:val="left"/>
      <w:pPr>
        <w:tabs>
          <w:tab w:val="num" w:pos="2160"/>
        </w:tabs>
        <w:ind w:left="2160" w:hanging="360"/>
      </w:pPr>
      <w:rPr>
        <w:rFonts w:ascii="Wingdings" w:hAnsi="Wingdings" w:hint="default"/>
      </w:rPr>
    </w:lvl>
    <w:lvl w:ilvl="3" w:tplc="C1E2A938" w:tentative="1">
      <w:start w:val="1"/>
      <w:numFmt w:val="bullet"/>
      <w:lvlText w:val=""/>
      <w:lvlJc w:val="left"/>
      <w:pPr>
        <w:tabs>
          <w:tab w:val="num" w:pos="2880"/>
        </w:tabs>
        <w:ind w:left="2880" w:hanging="360"/>
      </w:pPr>
      <w:rPr>
        <w:rFonts w:ascii="Wingdings" w:hAnsi="Wingdings" w:hint="default"/>
      </w:rPr>
    </w:lvl>
    <w:lvl w:ilvl="4" w:tplc="5192A2DA" w:tentative="1">
      <w:start w:val="1"/>
      <w:numFmt w:val="bullet"/>
      <w:lvlText w:val=""/>
      <w:lvlJc w:val="left"/>
      <w:pPr>
        <w:tabs>
          <w:tab w:val="num" w:pos="3600"/>
        </w:tabs>
        <w:ind w:left="3600" w:hanging="360"/>
      </w:pPr>
      <w:rPr>
        <w:rFonts w:ascii="Wingdings" w:hAnsi="Wingdings" w:hint="default"/>
      </w:rPr>
    </w:lvl>
    <w:lvl w:ilvl="5" w:tplc="F5880EAA" w:tentative="1">
      <w:start w:val="1"/>
      <w:numFmt w:val="bullet"/>
      <w:lvlText w:val=""/>
      <w:lvlJc w:val="left"/>
      <w:pPr>
        <w:tabs>
          <w:tab w:val="num" w:pos="4320"/>
        </w:tabs>
        <w:ind w:left="4320" w:hanging="360"/>
      </w:pPr>
      <w:rPr>
        <w:rFonts w:ascii="Wingdings" w:hAnsi="Wingdings" w:hint="default"/>
      </w:rPr>
    </w:lvl>
    <w:lvl w:ilvl="6" w:tplc="F6A0FC82" w:tentative="1">
      <w:start w:val="1"/>
      <w:numFmt w:val="bullet"/>
      <w:lvlText w:val=""/>
      <w:lvlJc w:val="left"/>
      <w:pPr>
        <w:tabs>
          <w:tab w:val="num" w:pos="5040"/>
        </w:tabs>
        <w:ind w:left="5040" w:hanging="360"/>
      </w:pPr>
      <w:rPr>
        <w:rFonts w:ascii="Wingdings" w:hAnsi="Wingdings" w:hint="default"/>
      </w:rPr>
    </w:lvl>
    <w:lvl w:ilvl="7" w:tplc="AE08162A" w:tentative="1">
      <w:start w:val="1"/>
      <w:numFmt w:val="bullet"/>
      <w:lvlText w:val=""/>
      <w:lvlJc w:val="left"/>
      <w:pPr>
        <w:tabs>
          <w:tab w:val="num" w:pos="5760"/>
        </w:tabs>
        <w:ind w:left="5760" w:hanging="360"/>
      </w:pPr>
      <w:rPr>
        <w:rFonts w:ascii="Wingdings" w:hAnsi="Wingdings" w:hint="default"/>
      </w:rPr>
    </w:lvl>
    <w:lvl w:ilvl="8" w:tplc="908E34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C539C"/>
    <w:multiLevelType w:val="hybridMultilevel"/>
    <w:tmpl w:val="EA4A95B2"/>
    <w:lvl w:ilvl="0" w:tplc="0409000F">
      <w:start w:val="1"/>
      <w:numFmt w:val="decimal"/>
      <w:lvlText w:val="%1."/>
      <w:lvlJc w:val="left"/>
      <w:pPr>
        <w:ind w:left="416" w:hanging="420"/>
      </w:pPr>
    </w:lvl>
    <w:lvl w:ilvl="1" w:tplc="04090019" w:tentative="1">
      <w:start w:val="1"/>
      <w:numFmt w:val="lowerLetter"/>
      <w:lvlText w:val="%2)"/>
      <w:lvlJc w:val="left"/>
      <w:pPr>
        <w:ind w:left="836" w:hanging="420"/>
      </w:pPr>
    </w:lvl>
    <w:lvl w:ilvl="2" w:tplc="0409001B" w:tentative="1">
      <w:start w:val="1"/>
      <w:numFmt w:val="lowerRoman"/>
      <w:lvlText w:val="%3."/>
      <w:lvlJc w:val="right"/>
      <w:pPr>
        <w:ind w:left="1256" w:hanging="420"/>
      </w:pPr>
    </w:lvl>
    <w:lvl w:ilvl="3" w:tplc="0409000F" w:tentative="1">
      <w:start w:val="1"/>
      <w:numFmt w:val="decimal"/>
      <w:lvlText w:val="%4."/>
      <w:lvlJc w:val="left"/>
      <w:pPr>
        <w:ind w:left="1676" w:hanging="420"/>
      </w:pPr>
    </w:lvl>
    <w:lvl w:ilvl="4" w:tplc="04090019" w:tentative="1">
      <w:start w:val="1"/>
      <w:numFmt w:val="lowerLetter"/>
      <w:lvlText w:val="%5)"/>
      <w:lvlJc w:val="left"/>
      <w:pPr>
        <w:ind w:left="2096" w:hanging="420"/>
      </w:pPr>
    </w:lvl>
    <w:lvl w:ilvl="5" w:tplc="0409001B" w:tentative="1">
      <w:start w:val="1"/>
      <w:numFmt w:val="lowerRoman"/>
      <w:lvlText w:val="%6."/>
      <w:lvlJc w:val="right"/>
      <w:pPr>
        <w:ind w:left="2516" w:hanging="420"/>
      </w:pPr>
    </w:lvl>
    <w:lvl w:ilvl="6" w:tplc="0409000F" w:tentative="1">
      <w:start w:val="1"/>
      <w:numFmt w:val="decimal"/>
      <w:lvlText w:val="%7."/>
      <w:lvlJc w:val="left"/>
      <w:pPr>
        <w:ind w:left="2936" w:hanging="420"/>
      </w:pPr>
    </w:lvl>
    <w:lvl w:ilvl="7" w:tplc="04090019" w:tentative="1">
      <w:start w:val="1"/>
      <w:numFmt w:val="lowerLetter"/>
      <w:lvlText w:val="%8)"/>
      <w:lvlJc w:val="left"/>
      <w:pPr>
        <w:ind w:left="3356" w:hanging="420"/>
      </w:pPr>
    </w:lvl>
    <w:lvl w:ilvl="8" w:tplc="0409001B" w:tentative="1">
      <w:start w:val="1"/>
      <w:numFmt w:val="lowerRoman"/>
      <w:lvlText w:val="%9."/>
      <w:lvlJc w:val="right"/>
      <w:pPr>
        <w:ind w:left="3776" w:hanging="420"/>
      </w:pPr>
    </w:lvl>
  </w:abstractNum>
  <w:abstractNum w:abstractNumId="8" w15:restartNumberingAfterBreak="0">
    <w:nsid w:val="0F2A6F76"/>
    <w:multiLevelType w:val="hybridMultilevel"/>
    <w:tmpl w:val="A73E67A2"/>
    <w:lvl w:ilvl="0" w:tplc="254AD9D4">
      <w:start w:val="1"/>
      <w:numFmt w:val="bullet"/>
      <w:lvlText w:val=""/>
      <w:lvlJc w:val="left"/>
      <w:pPr>
        <w:tabs>
          <w:tab w:val="num" w:pos="720"/>
        </w:tabs>
        <w:ind w:left="720" w:hanging="360"/>
      </w:pPr>
      <w:rPr>
        <w:rFonts w:ascii="Wingdings" w:hAnsi="Wingdings" w:hint="default"/>
      </w:rPr>
    </w:lvl>
    <w:lvl w:ilvl="1" w:tplc="358CC8F0" w:tentative="1">
      <w:start w:val="1"/>
      <w:numFmt w:val="bullet"/>
      <w:lvlText w:val=""/>
      <w:lvlJc w:val="left"/>
      <w:pPr>
        <w:tabs>
          <w:tab w:val="num" w:pos="1440"/>
        </w:tabs>
        <w:ind w:left="1440" w:hanging="360"/>
      </w:pPr>
      <w:rPr>
        <w:rFonts w:ascii="Wingdings" w:hAnsi="Wingdings" w:hint="default"/>
      </w:rPr>
    </w:lvl>
    <w:lvl w:ilvl="2" w:tplc="1CF2CBFC" w:tentative="1">
      <w:start w:val="1"/>
      <w:numFmt w:val="bullet"/>
      <w:lvlText w:val=""/>
      <w:lvlJc w:val="left"/>
      <w:pPr>
        <w:tabs>
          <w:tab w:val="num" w:pos="2160"/>
        </w:tabs>
        <w:ind w:left="2160" w:hanging="360"/>
      </w:pPr>
      <w:rPr>
        <w:rFonts w:ascii="Wingdings" w:hAnsi="Wingdings" w:hint="default"/>
      </w:rPr>
    </w:lvl>
    <w:lvl w:ilvl="3" w:tplc="2FEA7464" w:tentative="1">
      <w:start w:val="1"/>
      <w:numFmt w:val="bullet"/>
      <w:lvlText w:val=""/>
      <w:lvlJc w:val="left"/>
      <w:pPr>
        <w:tabs>
          <w:tab w:val="num" w:pos="2880"/>
        </w:tabs>
        <w:ind w:left="2880" w:hanging="360"/>
      </w:pPr>
      <w:rPr>
        <w:rFonts w:ascii="Wingdings" w:hAnsi="Wingdings" w:hint="default"/>
      </w:rPr>
    </w:lvl>
    <w:lvl w:ilvl="4" w:tplc="BE266362" w:tentative="1">
      <w:start w:val="1"/>
      <w:numFmt w:val="bullet"/>
      <w:lvlText w:val=""/>
      <w:lvlJc w:val="left"/>
      <w:pPr>
        <w:tabs>
          <w:tab w:val="num" w:pos="3600"/>
        </w:tabs>
        <w:ind w:left="3600" w:hanging="360"/>
      </w:pPr>
      <w:rPr>
        <w:rFonts w:ascii="Wingdings" w:hAnsi="Wingdings" w:hint="default"/>
      </w:rPr>
    </w:lvl>
    <w:lvl w:ilvl="5" w:tplc="18A4B922" w:tentative="1">
      <w:start w:val="1"/>
      <w:numFmt w:val="bullet"/>
      <w:lvlText w:val=""/>
      <w:lvlJc w:val="left"/>
      <w:pPr>
        <w:tabs>
          <w:tab w:val="num" w:pos="4320"/>
        </w:tabs>
        <w:ind w:left="4320" w:hanging="360"/>
      </w:pPr>
      <w:rPr>
        <w:rFonts w:ascii="Wingdings" w:hAnsi="Wingdings" w:hint="default"/>
      </w:rPr>
    </w:lvl>
    <w:lvl w:ilvl="6" w:tplc="EF2E4042" w:tentative="1">
      <w:start w:val="1"/>
      <w:numFmt w:val="bullet"/>
      <w:lvlText w:val=""/>
      <w:lvlJc w:val="left"/>
      <w:pPr>
        <w:tabs>
          <w:tab w:val="num" w:pos="5040"/>
        </w:tabs>
        <w:ind w:left="5040" w:hanging="360"/>
      </w:pPr>
      <w:rPr>
        <w:rFonts w:ascii="Wingdings" w:hAnsi="Wingdings" w:hint="default"/>
      </w:rPr>
    </w:lvl>
    <w:lvl w:ilvl="7" w:tplc="8AB24546" w:tentative="1">
      <w:start w:val="1"/>
      <w:numFmt w:val="bullet"/>
      <w:lvlText w:val=""/>
      <w:lvlJc w:val="left"/>
      <w:pPr>
        <w:tabs>
          <w:tab w:val="num" w:pos="5760"/>
        </w:tabs>
        <w:ind w:left="5760" w:hanging="360"/>
      </w:pPr>
      <w:rPr>
        <w:rFonts w:ascii="Wingdings" w:hAnsi="Wingdings" w:hint="default"/>
      </w:rPr>
    </w:lvl>
    <w:lvl w:ilvl="8" w:tplc="EE2C91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50048C"/>
    <w:multiLevelType w:val="hybridMultilevel"/>
    <w:tmpl w:val="39BE7686"/>
    <w:lvl w:ilvl="0" w:tplc="4044D0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275807"/>
    <w:multiLevelType w:val="hybridMultilevel"/>
    <w:tmpl w:val="88FE155E"/>
    <w:lvl w:ilvl="0" w:tplc="04090001">
      <w:start w:val="1"/>
      <w:numFmt w:val="bullet"/>
      <w:lvlText w:val=""/>
      <w:lvlJc w:val="left"/>
      <w:pPr>
        <w:ind w:left="416" w:hanging="420"/>
      </w:pPr>
      <w:rPr>
        <w:rFonts w:ascii="Wingdings" w:hAnsi="Wingdings" w:hint="default"/>
      </w:rPr>
    </w:lvl>
    <w:lvl w:ilvl="1" w:tplc="04090003" w:tentative="1">
      <w:start w:val="1"/>
      <w:numFmt w:val="bullet"/>
      <w:lvlText w:val=""/>
      <w:lvlJc w:val="left"/>
      <w:pPr>
        <w:ind w:left="836" w:hanging="420"/>
      </w:pPr>
      <w:rPr>
        <w:rFonts w:ascii="Wingdings" w:hAnsi="Wingdings" w:hint="default"/>
      </w:rPr>
    </w:lvl>
    <w:lvl w:ilvl="2" w:tplc="04090005"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3" w:tentative="1">
      <w:start w:val="1"/>
      <w:numFmt w:val="bullet"/>
      <w:lvlText w:val=""/>
      <w:lvlJc w:val="left"/>
      <w:pPr>
        <w:ind w:left="2096" w:hanging="420"/>
      </w:pPr>
      <w:rPr>
        <w:rFonts w:ascii="Wingdings" w:hAnsi="Wingdings" w:hint="default"/>
      </w:rPr>
    </w:lvl>
    <w:lvl w:ilvl="5" w:tplc="04090005"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3" w:tentative="1">
      <w:start w:val="1"/>
      <w:numFmt w:val="bullet"/>
      <w:lvlText w:val=""/>
      <w:lvlJc w:val="left"/>
      <w:pPr>
        <w:ind w:left="3356" w:hanging="420"/>
      </w:pPr>
      <w:rPr>
        <w:rFonts w:ascii="Wingdings" w:hAnsi="Wingdings" w:hint="default"/>
      </w:rPr>
    </w:lvl>
    <w:lvl w:ilvl="8" w:tplc="04090005" w:tentative="1">
      <w:start w:val="1"/>
      <w:numFmt w:val="bullet"/>
      <w:lvlText w:val=""/>
      <w:lvlJc w:val="left"/>
      <w:pPr>
        <w:ind w:left="3776" w:hanging="420"/>
      </w:pPr>
      <w:rPr>
        <w:rFonts w:ascii="Wingdings" w:hAnsi="Wingdings" w:hint="default"/>
      </w:rPr>
    </w:lvl>
  </w:abstractNum>
  <w:abstractNum w:abstractNumId="13" w15:restartNumberingAfterBreak="0">
    <w:nsid w:val="14BB737D"/>
    <w:multiLevelType w:val="hybridMultilevel"/>
    <w:tmpl w:val="BF78D8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80E4CC"/>
    <w:multiLevelType w:val="singleLevel"/>
    <w:tmpl w:val="1680E4CC"/>
    <w:lvl w:ilvl="0">
      <w:start w:val="6"/>
      <w:numFmt w:val="decimal"/>
      <w:suff w:val="nothing"/>
      <w:lvlText w:val="（%1）"/>
      <w:lvlJc w:val="left"/>
    </w:lvl>
  </w:abstractNum>
  <w:abstractNum w:abstractNumId="15" w15:restartNumberingAfterBreak="0">
    <w:nsid w:val="1B182875"/>
    <w:multiLevelType w:val="hybridMultilevel"/>
    <w:tmpl w:val="270413E8"/>
    <w:lvl w:ilvl="0" w:tplc="89BA298C">
      <w:start w:val="1"/>
      <w:numFmt w:val="decimal"/>
      <w:lvlText w:val="（%1）"/>
      <w:lvlJc w:val="left"/>
      <w:pPr>
        <w:ind w:left="720" w:hanging="720"/>
      </w:pPr>
      <w:rPr>
        <w:rFonts w:ascii="宋体" w:eastAsia="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676B55"/>
    <w:multiLevelType w:val="hybridMultilevel"/>
    <w:tmpl w:val="BD0E5F86"/>
    <w:lvl w:ilvl="0" w:tplc="2D94CD92">
      <w:start w:val="1"/>
      <w:numFmt w:val="bullet"/>
      <w:lvlText w:val=""/>
      <w:lvlJc w:val="left"/>
      <w:pPr>
        <w:tabs>
          <w:tab w:val="num" w:pos="720"/>
        </w:tabs>
        <w:ind w:left="720" w:hanging="360"/>
      </w:pPr>
      <w:rPr>
        <w:rFonts w:ascii="Wingdings" w:hAnsi="Wingdings" w:hint="default"/>
      </w:rPr>
    </w:lvl>
    <w:lvl w:ilvl="1" w:tplc="ECC4CC22" w:tentative="1">
      <w:start w:val="1"/>
      <w:numFmt w:val="bullet"/>
      <w:lvlText w:val=""/>
      <w:lvlJc w:val="left"/>
      <w:pPr>
        <w:tabs>
          <w:tab w:val="num" w:pos="1440"/>
        </w:tabs>
        <w:ind w:left="1440" w:hanging="360"/>
      </w:pPr>
      <w:rPr>
        <w:rFonts w:ascii="Wingdings" w:hAnsi="Wingdings" w:hint="default"/>
      </w:rPr>
    </w:lvl>
    <w:lvl w:ilvl="2" w:tplc="D00AA40E" w:tentative="1">
      <w:start w:val="1"/>
      <w:numFmt w:val="bullet"/>
      <w:lvlText w:val=""/>
      <w:lvlJc w:val="left"/>
      <w:pPr>
        <w:tabs>
          <w:tab w:val="num" w:pos="2160"/>
        </w:tabs>
        <w:ind w:left="2160" w:hanging="360"/>
      </w:pPr>
      <w:rPr>
        <w:rFonts w:ascii="Wingdings" w:hAnsi="Wingdings" w:hint="default"/>
      </w:rPr>
    </w:lvl>
    <w:lvl w:ilvl="3" w:tplc="263C1800" w:tentative="1">
      <w:start w:val="1"/>
      <w:numFmt w:val="bullet"/>
      <w:lvlText w:val=""/>
      <w:lvlJc w:val="left"/>
      <w:pPr>
        <w:tabs>
          <w:tab w:val="num" w:pos="2880"/>
        </w:tabs>
        <w:ind w:left="2880" w:hanging="360"/>
      </w:pPr>
      <w:rPr>
        <w:rFonts w:ascii="Wingdings" w:hAnsi="Wingdings" w:hint="default"/>
      </w:rPr>
    </w:lvl>
    <w:lvl w:ilvl="4" w:tplc="312272D8" w:tentative="1">
      <w:start w:val="1"/>
      <w:numFmt w:val="bullet"/>
      <w:lvlText w:val=""/>
      <w:lvlJc w:val="left"/>
      <w:pPr>
        <w:tabs>
          <w:tab w:val="num" w:pos="3600"/>
        </w:tabs>
        <w:ind w:left="3600" w:hanging="360"/>
      </w:pPr>
      <w:rPr>
        <w:rFonts w:ascii="Wingdings" w:hAnsi="Wingdings" w:hint="default"/>
      </w:rPr>
    </w:lvl>
    <w:lvl w:ilvl="5" w:tplc="2D2650BE" w:tentative="1">
      <w:start w:val="1"/>
      <w:numFmt w:val="bullet"/>
      <w:lvlText w:val=""/>
      <w:lvlJc w:val="left"/>
      <w:pPr>
        <w:tabs>
          <w:tab w:val="num" w:pos="4320"/>
        </w:tabs>
        <w:ind w:left="4320" w:hanging="360"/>
      </w:pPr>
      <w:rPr>
        <w:rFonts w:ascii="Wingdings" w:hAnsi="Wingdings" w:hint="default"/>
      </w:rPr>
    </w:lvl>
    <w:lvl w:ilvl="6" w:tplc="EEE0A2D2" w:tentative="1">
      <w:start w:val="1"/>
      <w:numFmt w:val="bullet"/>
      <w:lvlText w:val=""/>
      <w:lvlJc w:val="left"/>
      <w:pPr>
        <w:tabs>
          <w:tab w:val="num" w:pos="5040"/>
        </w:tabs>
        <w:ind w:left="5040" w:hanging="360"/>
      </w:pPr>
      <w:rPr>
        <w:rFonts w:ascii="Wingdings" w:hAnsi="Wingdings" w:hint="default"/>
      </w:rPr>
    </w:lvl>
    <w:lvl w:ilvl="7" w:tplc="FF447944" w:tentative="1">
      <w:start w:val="1"/>
      <w:numFmt w:val="bullet"/>
      <w:lvlText w:val=""/>
      <w:lvlJc w:val="left"/>
      <w:pPr>
        <w:tabs>
          <w:tab w:val="num" w:pos="5760"/>
        </w:tabs>
        <w:ind w:left="5760" w:hanging="360"/>
      </w:pPr>
      <w:rPr>
        <w:rFonts w:ascii="Wingdings" w:hAnsi="Wingdings" w:hint="default"/>
      </w:rPr>
    </w:lvl>
    <w:lvl w:ilvl="8" w:tplc="C430F11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800190"/>
    <w:multiLevelType w:val="hybridMultilevel"/>
    <w:tmpl w:val="B25858B4"/>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0A7AA9"/>
    <w:multiLevelType w:val="hybridMultilevel"/>
    <w:tmpl w:val="06BCA3EC"/>
    <w:lvl w:ilvl="0" w:tplc="B208821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89A5D78"/>
    <w:multiLevelType w:val="hybridMultilevel"/>
    <w:tmpl w:val="11902BE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A8A36B5"/>
    <w:multiLevelType w:val="hybridMultilevel"/>
    <w:tmpl w:val="0F98AF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D30352E"/>
    <w:multiLevelType w:val="hybridMultilevel"/>
    <w:tmpl w:val="D2ACC07E"/>
    <w:lvl w:ilvl="0" w:tplc="347AAD20">
      <w:start w:val="1"/>
      <w:numFmt w:val="bullet"/>
      <w:lvlText w:val=""/>
      <w:lvlJc w:val="left"/>
      <w:pPr>
        <w:tabs>
          <w:tab w:val="num" w:pos="720"/>
        </w:tabs>
        <w:ind w:left="720" w:hanging="360"/>
      </w:pPr>
      <w:rPr>
        <w:rFonts w:ascii="Wingdings" w:hAnsi="Wingdings" w:hint="default"/>
      </w:rPr>
    </w:lvl>
    <w:lvl w:ilvl="1" w:tplc="112E9806" w:tentative="1">
      <w:start w:val="1"/>
      <w:numFmt w:val="bullet"/>
      <w:lvlText w:val=""/>
      <w:lvlJc w:val="left"/>
      <w:pPr>
        <w:tabs>
          <w:tab w:val="num" w:pos="1440"/>
        </w:tabs>
        <w:ind w:left="1440" w:hanging="360"/>
      </w:pPr>
      <w:rPr>
        <w:rFonts w:ascii="Wingdings" w:hAnsi="Wingdings" w:hint="default"/>
      </w:rPr>
    </w:lvl>
    <w:lvl w:ilvl="2" w:tplc="BD76CD78" w:tentative="1">
      <w:start w:val="1"/>
      <w:numFmt w:val="bullet"/>
      <w:lvlText w:val=""/>
      <w:lvlJc w:val="left"/>
      <w:pPr>
        <w:tabs>
          <w:tab w:val="num" w:pos="2160"/>
        </w:tabs>
        <w:ind w:left="2160" w:hanging="360"/>
      </w:pPr>
      <w:rPr>
        <w:rFonts w:ascii="Wingdings" w:hAnsi="Wingdings" w:hint="default"/>
      </w:rPr>
    </w:lvl>
    <w:lvl w:ilvl="3" w:tplc="262854C2" w:tentative="1">
      <w:start w:val="1"/>
      <w:numFmt w:val="bullet"/>
      <w:lvlText w:val=""/>
      <w:lvlJc w:val="left"/>
      <w:pPr>
        <w:tabs>
          <w:tab w:val="num" w:pos="2880"/>
        </w:tabs>
        <w:ind w:left="2880" w:hanging="360"/>
      </w:pPr>
      <w:rPr>
        <w:rFonts w:ascii="Wingdings" w:hAnsi="Wingdings" w:hint="default"/>
      </w:rPr>
    </w:lvl>
    <w:lvl w:ilvl="4" w:tplc="21D68A6E" w:tentative="1">
      <w:start w:val="1"/>
      <w:numFmt w:val="bullet"/>
      <w:lvlText w:val=""/>
      <w:lvlJc w:val="left"/>
      <w:pPr>
        <w:tabs>
          <w:tab w:val="num" w:pos="3600"/>
        </w:tabs>
        <w:ind w:left="3600" w:hanging="360"/>
      </w:pPr>
      <w:rPr>
        <w:rFonts w:ascii="Wingdings" w:hAnsi="Wingdings" w:hint="default"/>
      </w:rPr>
    </w:lvl>
    <w:lvl w:ilvl="5" w:tplc="34C4A908" w:tentative="1">
      <w:start w:val="1"/>
      <w:numFmt w:val="bullet"/>
      <w:lvlText w:val=""/>
      <w:lvlJc w:val="left"/>
      <w:pPr>
        <w:tabs>
          <w:tab w:val="num" w:pos="4320"/>
        </w:tabs>
        <w:ind w:left="4320" w:hanging="360"/>
      </w:pPr>
      <w:rPr>
        <w:rFonts w:ascii="Wingdings" w:hAnsi="Wingdings" w:hint="default"/>
      </w:rPr>
    </w:lvl>
    <w:lvl w:ilvl="6" w:tplc="1486A580" w:tentative="1">
      <w:start w:val="1"/>
      <w:numFmt w:val="bullet"/>
      <w:lvlText w:val=""/>
      <w:lvlJc w:val="left"/>
      <w:pPr>
        <w:tabs>
          <w:tab w:val="num" w:pos="5040"/>
        </w:tabs>
        <w:ind w:left="5040" w:hanging="360"/>
      </w:pPr>
      <w:rPr>
        <w:rFonts w:ascii="Wingdings" w:hAnsi="Wingdings" w:hint="default"/>
      </w:rPr>
    </w:lvl>
    <w:lvl w:ilvl="7" w:tplc="9084AB80" w:tentative="1">
      <w:start w:val="1"/>
      <w:numFmt w:val="bullet"/>
      <w:lvlText w:val=""/>
      <w:lvlJc w:val="left"/>
      <w:pPr>
        <w:tabs>
          <w:tab w:val="num" w:pos="5760"/>
        </w:tabs>
        <w:ind w:left="5760" w:hanging="360"/>
      </w:pPr>
      <w:rPr>
        <w:rFonts w:ascii="Wingdings" w:hAnsi="Wingdings" w:hint="default"/>
      </w:rPr>
    </w:lvl>
    <w:lvl w:ilvl="8" w:tplc="D29E806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B2090"/>
    <w:multiLevelType w:val="hybridMultilevel"/>
    <w:tmpl w:val="9D72C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8264284"/>
    <w:multiLevelType w:val="hybridMultilevel"/>
    <w:tmpl w:val="273EB8E6"/>
    <w:lvl w:ilvl="0" w:tplc="0409000F">
      <w:start w:val="1"/>
      <w:numFmt w:val="decimal"/>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25" w15:restartNumberingAfterBreak="0">
    <w:nsid w:val="39C868A1"/>
    <w:multiLevelType w:val="hybridMultilevel"/>
    <w:tmpl w:val="65A4A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993789"/>
    <w:multiLevelType w:val="hybridMultilevel"/>
    <w:tmpl w:val="B7FA7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9E4579"/>
    <w:multiLevelType w:val="hybridMultilevel"/>
    <w:tmpl w:val="43E0787E"/>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7244AC"/>
    <w:multiLevelType w:val="hybridMultilevel"/>
    <w:tmpl w:val="70EC7AFC"/>
    <w:lvl w:ilvl="0" w:tplc="7B725962">
      <w:start w:val="1"/>
      <w:numFmt w:val="bullet"/>
      <w:lvlText w:val=""/>
      <w:lvlJc w:val="left"/>
      <w:pPr>
        <w:tabs>
          <w:tab w:val="num" w:pos="720"/>
        </w:tabs>
        <w:ind w:left="720" w:hanging="360"/>
      </w:pPr>
      <w:rPr>
        <w:rFonts w:ascii="Wingdings" w:hAnsi="Wingdings" w:hint="default"/>
      </w:rPr>
    </w:lvl>
    <w:lvl w:ilvl="1" w:tplc="84AEAB96" w:tentative="1">
      <w:start w:val="1"/>
      <w:numFmt w:val="bullet"/>
      <w:lvlText w:val=""/>
      <w:lvlJc w:val="left"/>
      <w:pPr>
        <w:tabs>
          <w:tab w:val="num" w:pos="1440"/>
        </w:tabs>
        <w:ind w:left="1440" w:hanging="360"/>
      </w:pPr>
      <w:rPr>
        <w:rFonts w:ascii="Wingdings" w:hAnsi="Wingdings" w:hint="default"/>
      </w:rPr>
    </w:lvl>
    <w:lvl w:ilvl="2" w:tplc="471426CE" w:tentative="1">
      <w:start w:val="1"/>
      <w:numFmt w:val="bullet"/>
      <w:lvlText w:val=""/>
      <w:lvlJc w:val="left"/>
      <w:pPr>
        <w:tabs>
          <w:tab w:val="num" w:pos="2160"/>
        </w:tabs>
        <w:ind w:left="2160" w:hanging="360"/>
      </w:pPr>
      <w:rPr>
        <w:rFonts w:ascii="Wingdings" w:hAnsi="Wingdings" w:hint="default"/>
      </w:rPr>
    </w:lvl>
    <w:lvl w:ilvl="3" w:tplc="2FB6C7E4" w:tentative="1">
      <w:start w:val="1"/>
      <w:numFmt w:val="bullet"/>
      <w:lvlText w:val=""/>
      <w:lvlJc w:val="left"/>
      <w:pPr>
        <w:tabs>
          <w:tab w:val="num" w:pos="2880"/>
        </w:tabs>
        <w:ind w:left="2880" w:hanging="360"/>
      </w:pPr>
      <w:rPr>
        <w:rFonts w:ascii="Wingdings" w:hAnsi="Wingdings" w:hint="default"/>
      </w:rPr>
    </w:lvl>
    <w:lvl w:ilvl="4" w:tplc="1408CBC4" w:tentative="1">
      <w:start w:val="1"/>
      <w:numFmt w:val="bullet"/>
      <w:lvlText w:val=""/>
      <w:lvlJc w:val="left"/>
      <w:pPr>
        <w:tabs>
          <w:tab w:val="num" w:pos="3600"/>
        </w:tabs>
        <w:ind w:left="3600" w:hanging="360"/>
      </w:pPr>
      <w:rPr>
        <w:rFonts w:ascii="Wingdings" w:hAnsi="Wingdings" w:hint="default"/>
      </w:rPr>
    </w:lvl>
    <w:lvl w:ilvl="5" w:tplc="AD2889F2" w:tentative="1">
      <w:start w:val="1"/>
      <w:numFmt w:val="bullet"/>
      <w:lvlText w:val=""/>
      <w:lvlJc w:val="left"/>
      <w:pPr>
        <w:tabs>
          <w:tab w:val="num" w:pos="4320"/>
        </w:tabs>
        <w:ind w:left="4320" w:hanging="360"/>
      </w:pPr>
      <w:rPr>
        <w:rFonts w:ascii="Wingdings" w:hAnsi="Wingdings" w:hint="default"/>
      </w:rPr>
    </w:lvl>
    <w:lvl w:ilvl="6" w:tplc="87A2D032" w:tentative="1">
      <w:start w:val="1"/>
      <w:numFmt w:val="bullet"/>
      <w:lvlText w:val=""/>
      <w:lvlJc w:val="left"/>
      <w:pPr>
        <w:tabs>
          <w:tab w:val="num" w:pos="5040"/>
        </w:tabs>
        <w:ind w:left="5040" w:hanging="360"/>
      </w:pPr>
      <w:rPr>
        <w:rFonts w:ascii="Wingdings" w:hAnsi="Wingdings" w:hint="default"/>
      </w:rPr>
    </w:lvl>
    <w:lvl w:ilvl="7" w:tplc="B6464618" w:tentative="1">
      <w:start w:val="1"/>
      <w:numFmt w:val="bullet"/>
      <w:lvlText w:val=""/>
      <w:lvlJc w:val="left"/>
      <w:pPr>
        <w:tabs>
          <w:tab w:val="num" w:pos="5760"/>
        </w:tabs>
        <w:ind w:left="5760" w:hanging="360"/>
      </w:pPr>
      <w:rPr>
        <w:rFonts w:ascii="Wingdings" w:hAnsi="Wingdings" w:hint="default"/>
      </w:rPr>
    </w:lvl>
    <w:lvl w:ilvl="8" w:tplc="83189A2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B743626"/>
    <w:multiLevelType w:val="hybridMultilevel"/>
    <w:tmpl w:val="43AEDBBA"/>
    <w:lvl w:ilvl="0" w:tplc="97345042">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FC10DA"/>
    <w:multiLevelType w:val="hybridMultilevel"/>
    <w:tmpl w:val="55B42D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C83"/>
    <w:multiLevelType w:val="hybridMultilevel"/>
    <w:tmpl w:val="4B402BEA"/>
    <w:lvl w:ilvl="0" w:tplc="32A2D9D4">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E21E40"/>
    <w:multiLevelType w:val="hybridMultilevel"/>
    <w:tmpl w:val="83061F18"/>
    <w:lvl w:ilvl="0" w:tplc="33580020">
      <w:start w:val="1"/>
      <w:numFmt w:val="bullet"/>
      <w:lvlText w:val=""/>
      <w:lvlJc w:val="left"/>
      <w:pPr>
        <w:tabs>
          <w:tab w:val="num" w:pos="720"/>
        </w:tabs>
        <w:ind w:left="720" w:hanging="360"/>
      </w:pPr>
      <w:rPr>
        <w:rFonts w:ascii="Wingdings" w:hAnsi="Wingdings" w:hint="default"/>
      </w:rPr>
    </w:lvl>
    <w:lvl w:ilvl="1" w:tplc="102CC164" w:tentative="1">
      <w:start w:val="1"/>
      <w:numFmt w:val="bullet"/>
      <w:lvlText w:val=""/>
      <w:lvlJc w:val="left"/>
      <w:pPr>
        <w:tabs>
          <w:tab w:val="num" w:pos="1440"/>
        </w:tabs>
        <w:ind w:left="1440" w:hanging="360"/>
      </w:pPr>
      <w:rPr>
        <w:rFonts w:ascii="Wingdings" w:hAnsi="Wingdings" w:hint="default"/>
      </w:rPr>
    </w:lvl>
    <w:lvl w:ilvl="2" w:tplc="BEEA9AA0" w:tentative="1">
      <w:start w:val="1"/>
      <w:numFmt w:val="bullet"/>
      <w:lvlText w:val=""/>
      <w:lvlJc w:val="left"/>
      <w:pPr>
        <w:tabs>
          <w:tab w:val="num" w:pos="2160"/>
        </w:tabs>
        <w:ind w:left="2160" w:hanging="360"/>
      </w:pPr>
      <w:rPr>
        <w:rFonts w:ascii="Wingdings" w:hAnsi="Wingdings" w:hint="default"/>
      </w:rPr>
    </w:lvl>
    <w:lvl w:ilvl="3" w:tplc="52E80CAA" w:tentative="1">
      <w:start w:val="1"/>
      <w:numFmt w:val="bullet"/>
      <w:lvlText w:val=""/>
      <w:lvlJc w:val="left"/>
      <w:pPr>
        <w:tabs>
          <w:tab w:val="num" w:pos="2880"/>
        </w:tabs>
        <w:ind w:left="2880" w:hanging="360"/>
      </w:pPr>
      <w:rPr>
        <w:rFonts w:ascii="Wingdings" w:hAnsi="Wingdings" w:hint="default"/>
      </w:rPr>
    </w:lvl>
    <w:lvl w:ilvl="4" w:tplc="40685A4A" w:tentative="1">
      <w:start w:val="1"/>
      <w:numFmt w:val="bullet"/>
      <w:lvlText w:val=""/>
      <w:lvlJc w:val="left"/>
      <w:pPr>
        <w:tabs>
          <w:tab w:val="num" w:pos="3600"/>
        </w:tabs>
        <w:ind w:left="3600" w:hanging="360"/>
      </w:pPr>
      <w:rPr>
        <w:rFonts w:ascii="Wingdings" w:hAnsi="Wingdings" w:hint="default"/>
      </w:rPr>
    </w:lvl>
    <w:lvl w:ilvl="5" w:tplc="464A14BA" w:tentative="1">
      <w:start w:val="1"/>
      <w:numFmt w:val="bullet"/>
      <w:lvlText w:val=""/>
      <w:lvlJc w:val="left"/>
      <w:pPr>
        <w:tabs>
          <w:tab w:val="num" w:pos="4320"/>
        </w:tabs>
        <w:ind w:left="4320" w:hanging="360"/>
      </w:pPr>
      <w:rPr>
        <w:rFonts w:ascii="Wingdings" w:hAnsi="Wingdings" w:hint="default"/>
      </w:rPr>
    </w:lvl>
    <w:lvl w:ilvl="6" w:tplc="71703784" w:tentative="1">
      <w:start w:val="1"/>
      <w:numFmt w:val="bullet"/>
      <w:lvlText w:val=""/>
      <w:lvlJc w:val="left"/>
      <w:pPr>
        <w:tabs>
          <w:tab w:val="num" w:pos="5040"/>
        </w:tabs>
        <w:ind w:left="5040" w:hanging="360"/>
      </w:pPr>
      <w:rPr>
        <w:rFonts w:ascii="Wingdings" w:hAnsi="Wingdings" w:hint="default"/>
      </w:rPr>
    </w:lvl>
    <w:lvl w:ilvl="7" w:tplc="349EF79A" w:tentative="1">
      <w:start w:val="1"/>
      <w:numFmt w:val="bullet"/>
      <w:lvlText w:val=""/>
      <w:lvlJc w:val="left"/>
      <w:pPr>
        <w:tabs>
          <w:tab w:val="num" w:pos="5760"/>
        </w:tabs>
        <w:ind w:left="5760" w:hanging="360"/>
      </w:pPr>
      <w:rPr>
        <w:rFonts w:ascii="Wingdings" w:hAnsi="Wingdings" w:hint="default"/>
      </w:rPr>
    </w:lvl>
    <w:lvl w:ilvl="8" w:tplc="9824147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F4037A"/>
    <w:multiLevelType w:val="hybridMultilevel"/>
    <w:tmpl w:val="CC8A54E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D3C6DB1"/>
    <w:multiLevelType w:val="hybridMultilevel"/>
    <w:tmpl w:val="5CD841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4307FA"/>
    <w:multiLevelType w:val="hybridMultilevel"/>
    <w:tmpl w:val="824064BE"/>
    <w:lvl w:ilvl="0" w:tplc="2D46456E">
      <w:start w:val="1"/>
      <w:numFmt w:val="bullet"/>
      <w:lvlText w:val=""/>
      <w:lvlJc w:val="left"/>
      <w:pPr>
        <w:tabs>
          <w:tab w:val="num" w:pos="720"/>
        </w:tabs>
        <w:ind w:left="720" w:hanging="360"/>
      </w:pPr>
      <w:rPr>
        <w:rFonts w:ascii="Wingdings" w:hAnsi="Wingdings" w:hint="default"/>
      </w:rPr>
    </w:lvl>
    <w:lvl w:ilvl="1" w:tplc="DD00CA50" w:tentative="1">
      <w:start w:val="1"/>
      <w:numFmt w:val="bullet"/>
      <w:lvlText w:val=""/>
      <w:lvlJc w:val="left"/>
      <w:pPr>
        <w:tabs>
          <w:tab w:val="num" w:pos="1440"/>
        </w:tabs>
        <w:ind w:left="1440" w:hanging="360"/>
      </w:pPr>
      <w:rPr>
        <w:rFonts w:ascii="Wingdings" w:hAnsi="Wingdings" w:hint="default"/>
      </w:rPr>
    </w:lvl>
    <w:lvl w:ilvl="2" w:tplc="EACE95E4" w:tentative="1">
      <w:start w:val="1"/>
      <w:numFmt w:val="bullet"/>
      <w:lvlText w:val=""/>
      <w:lvlJc w:val="left"/>
      <w:pPr>
        <w:tabs>
          <w:tab w:val="num" w:pos="2160"/>
        </w:tabs>
        <w:ind w:left="2160" w:hanging="360"/>
      </w:pPr>
      <w:rPr>
        <w:rFonts w:ascii="Wingdings" w:hAnsi="Wingdings" w:hint="default"/>
      </w:rPr>
    </w:lvl>
    <w:lvl w:ilvl="3" w:tplc="ED0A3A86" w:tentative="1">
      <w:start w:val="1"/>
      <w:numFmt w:val="bullet"/>
      <w:lvlText w:val=""/>
      <w:lvlJc w:val="left"/>
      <w:pPr>
        <w:tabs>
          <w:tab w:val="num" w:pos="2880"/>
        </w:tabs>
        <w:ind w:left="2880" w:hanging="360"/>
      </w:pPr>
      <w:rPr>
        <w:rFonts w:ascii="Wingdings" w:hAnsi="Wingdings" w:hint="default"/>
      </w:rPr>
    </w:lvl>
    <w:lvl w:ilvl="4" w:tplc="7334FBE4" w:tentative="1">
      <w:start w:val="1"/>
      <w:numFmt w:val="bullet"/>
      <w:lvlText w:val=""/>
      <w:lvlJc w:val="left"/>
      <w:pPr>
        <w:tabs>
          <w:tab w:val="num" w:pos="3600"/>
        </w:tabs>
        <w:ind w:left="3600" w:hanging="360"/>
      </w:pPr>
      <w:rPr>
        <w:rFonts w:ascii="Wingdings" w:hAnsi="Wingdings" w:hint="default"/>
      </w:rPr>
    </w:lvl>
    <w:lvl w:ilvl="5" w:tplc="1CFE87AC" w:tentative="1">
      <w:start w:val="1"/>
      <w:numFmt w:val="bullet"/>
      <w:lvlText w:val=""/>
      <w:lvlJc w:val="left"/>
      <w:pPr>
        <w:tabs>
          <w:tab w:val="num" w:pos="4320"/>
        </w:tabs>
        <w:ind w:left="4320" w:hanging="360"/>
      </w:pPr>
      <w:rPr>
        <w:rFonts w:ascii="Wingdings" w:hAnsi="Wingdings" w:hint="default"/>
      </w:rPr>
    </w:lvl>
    <w:lvl w:ilvl="6" w:tplc="6C486540" w:tentative="1">
      <w:start w:val="1"/>
      <w:numFmt w:val="bullet"/>
      <w:lvlText w:val=""/>
      <w:lvlJc w:val="left"/>
      <w:pPr>
        <w:tabs>
          <w:tab w:val="num" w:pos="5040"/>
        </w:tabs>
        <w:ind w:left="5040" w:hanging="360"/>
      </w:pPr>
      <w:rPr>
        <w:rFonts w:ascii="Wingdings" w:hAnsi="Wingdings" w:hint="default"/>
      </w:rPr>
    </w:lvl>
    <w:lvl w:ilvl="7" w:tplc="DB54B980" w:tentative="1">
      <w:start w:val="1"/>
      <w:numFmt w:val="bullet"/>
      <w:lvlText w:val=""/>
      <w:lvlJc w:val="left"/>
      <w:pPr>
        <w:tabs>
          <w:tab w:val="num" w:pos="5760"/>
        </w:tabs>
        <w:ind w:left="5760" w:hanging="360"/>
      </w:pPr>
      <w:rPr>
        <w:rFonts w:ascii="Wingdings" w:hAnsi="Wingdings" w:hint="default"/>
      </w:rPr>
    </w:lvl>
    <w:lvl w:ilvl="8" w:tplc="EA94C63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B400F"/>
    <w:multiLevelType w:val="hybridMultilevel"/>
    <w:tmpl w:val="8A0ECA6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6184BCA"/>
    <w:multiLevelType w:val="hybridMultilevel"/>
    <w:tmpl w:val="E5FA5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BC76343"/>
    <w:multiLevelType w:val="hybridMultilevel"/>
    <w:tmpl w:val="7F263AEA"/>
    <w:lvl w:ilvl="0" w:tplc="BB207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7042193">
    <w:abstractNumId w:val="30"/>
  </w:num>
  <w:num w:numId="2" w16cid:durableId="967514225">
    <w:abstractNumId w:val="37"/>
  </w:num>
  <w:num w:numId="3" w16cid:durableId="798188343">
    <w:abstractNumId w:val="3"/>
  </w:num>
  <w:num w:numId="4" w16cid:durableId="306860910">
    <w:abstractNumId w:val="2"/>
  </w:num>
  <w:num w:numId="5" w16cid:durableId="483737172">
    <w:abstractNumId w:val="36"/>
  </w:num>
  <w:num w:numId="6" w16cid:durableId="517040497">
    <w:abstractNumId w:val="10"/>
  </w:num>
  <w:num w:numId="7" w16cid:durableId="56830332">
    <w:abstractNumId w:val="11"/>
  </w:num>
  <w:num w:numId="8" w16cid:durableId="639385146">
    <w:abstractNumId w:val="16"/>
  </w:num>
  <w:num w:numId="9" w16cid:durableId="1809007782">
    <w:abstractNumId w:val="33"/>
  </w:num>
  <w:num w:numId="10" w16cid:durableId="1101144702">
    <w:abstractNumId w:val="26"/>
  </w:num>
  <w:num w:numId="11" w16cid:durableId="105273009">
    <w:abstractNumId w:val="31"/>
  </w:num>
  <w:num w:numId="12" w16cid:durableId="76678554">
    <w:abstractNumId w:val="24"/>
  </w:num>
  <w:num w:numId="13" w16cid:durableId="696200331">
    <w:abstractNumId w:val="42"/>
  </w:num>
  <w:num w:numId="14" w16cid:durableId="481435309">
    <w:abstractNumId w:val="15"/>
  </w:num>
  <w:num w:numId="15" w16cid:durableId="691954242">
    <w:abstractNumId w:val="14"/>
  </w:num>
  <w:num w:numId="16" w16cid:durableId="415367658">
    <w:abstractNumId w:val="32"/>
  </w:num>
  <w:num w:numId="17" w16cid:durableId="898857595">
    <w:abstractNumId w:val="35"/>
  </w:num>
  <w:num w:numId="18" w16cid:durableId="298649457">
    <w:abstractNumId w:val="34"/>
  </w:num>
  <w:num w:numId="19" w16cid:durableId="341783784">
    <w:abstractNumId w:val="19"/>
  </w:num>
  <w:num w:numId="20" w16cid:durableId="346296969">
    <w:abstractNumId w:val="44"/>
  </w:num>
  <w:num w:numId="21" w16cid:durableId="815226801">
    <w:abstractNumId w:val="28"/>
  </w:num>
  <w:num w:numId="22" w16cid:durableId="1418092825">
    <w:abstractNumId w:val="18"/>
  </w:num>
  <w:num w:numId="23" w16cid:durableId="1589731129">
    <w:abstractNumId w:val="4"/>
  </w:num>
  <w:num w:numId="24" w16cid:durableId="340354842">
    <w:abstractNumId w:val="9"/>
  </w:num>
  <w:num w:numId="25" w16cid:durableId="1014305229">
    <w:abstractNumId w:val="43"/>
  </w:num>
  <w:num w:numId="26" w16cid:durableId="47149239">
    <w:abstractNumId w:val="12"/>
  </w:num>
  <w:num w:numId="27" w16cid:durableId="1913929395">
    <w:abstractNumId w:val="27"/>
  </w:num>
  <w:num w:numId="28" w16cid:durableId="1622765389">
    <w:abstractNumId w:val="13"/>
  </w:num>
  <w:num w:numId="29" w16cid:durableId="387727706">
    <w:abstractNumId w:val="38"/>
  </w:num>
  <w:num w:numId="30" w16cid:durableId="1917937231">
    <w:abstractNumId w:val="8"/>
  </w:num>
  <w:num w:numId="31" w16cid:durableId="357464956">
    <w:abstractNumId w:val="29"/>
  </w:num>
  <w:num w:numId="32" w16cid:durableId="1862621837">
    <w:abstractNumId w:val="22"/>
  </w:num>
  <w:num w:numId="33" w16cid:durableId="861937380">
    <w:abstractNumId w:val="6"/>
  </w:num>
  <w:num w:numId="34" w16cid:durableId="267936537">
    <w:abstractNumId w:val="41"/>
  </w:num>
  <w:num w:numId="35" w16cid:durableId="1790935024">
    <w:abstractNumId w:val="5"/>
  </w:num>
  <w:num w:numId="36" w16cid:durableId="1865441985">
    <w:abstractNumId w:val="17"/>
  </w:num>
  <w:num w:numId="37" w16cid:durableId="1991056600">
    <w:abstractNumId w:val="25"/>
  </w:num>
  <w:num w:numId="38" w16cid:durableId="1628466256">
    <w:abstractNumId w:val="21"/>
  </w:num>
  <w:num w:numId="39" w16cid:durableId="43796101">
    <w:abstractNumId w:val="7"/>
  </w:num>
  <w:num w:numId="40" w16cid:durableId="2081249758">
    <w:abstractNumId w:val="20"/>
  </w:num>
  <w:num w:numId="41" w16cid:durableId="270938683">
    <w:abstractNumId w:val="39"/>
  </w:num>
  <w:num w:numId="42" w16cid:durableId="1879126868">
    <w:abstractNumId w:val="0"/>
  </w:num>
  <w:num w:numId="43" w16cid:durableId="45104285">
    <w:abstractNumId w:val="23"/>
  </w:num>
  <w:num w:numId="44" w16cid:durableId="1041588119">
    <w:abstractNumId w:val="1"/>
  </w:num>
  <w:num w:numId="45" w16cid:durableId="14926736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011"/>
    <w:rsid w:val="000005FC"/>
    <w:rsid w:val="0000060C"/>
    <w:rsid w:val="00001203"/>
    <w:rsid w:val="00001CD8"/>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2B7"/>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1EF4"/>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40F"/>
    <w:rsid w:val="00090CF9"/>
    <w:rsid w:val="000911CF"/>
    <w:rsid w:val="000911FC"/>
    <w:rsid w:val="00091E98"/>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A32"/>
    <w:rsid w:val="00097F9D"/>
    <w:rsid w:val="000A02B5"/>
    <w:rsid w:val="000A12F6"/>
    <w:rsid w:val="000A1BF9"/>
    <w:rsid w:val="000A272B"/>
    <w:rsid w:val="000A313A"/>
    <w:rsid w:val="000A37ED"/>
    <w:rsid w:val="000A3CE1"/>
    <w:rsid w:val="000A405F"/>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8D3"/>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359"/>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64"/>
    <w:rsid w:val="00112C9C"/>
    <w:rsid w:val="001139C3"/>
    <w:rsid w:val="00113C5E"/>
    <w:rsid w:val="00113EBE"/>
    <w:rsid w:val="00114339"/>
    <w:rsid w:val="00114682"/>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03E"/>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4EED"/>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6CA6"/>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518B"/>
    <w:rsid w:val="00166484"/>
    <w:rsid w:val="001664A6"/>
    <w:rsid w:val="001664AD"/>
    <w:rsid w:val="00166566"/>
    <w:rsid w:val="00166A89"/>
    <w:rsid w:val="00166E2A"/>
    <w:rsid w:val="00166E4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974E9"/>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2E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028"/>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5E2C"/>
    <w:rsid w:val="001F6835"/>
    <w:rsid w:val="001F6C61"/>
    <w:rsid w:val="001F6D2D"/>
    <w:rsid w:val="001F6D74"/>
    <w:rsid w:val="001F6F52"/>
    <w:rsid w:val="001F7872"/>
    <w:rsid w:val="001F78D9"/>
    <w:rsid w:val="001F7A06"/>
    <w:rsid w:val="001F7B4A"/>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4C78"/>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4EA"/>
    <w:rsid w:val="00232525"/>
    <w:rsid w:val="002327C9"/>
    <w:rsid w:val="002328C8"/>
    <w:rsid w:val="00232911"/>
    <w:rsid w:val="00232C51"/>
    <w:rsid w:val="00232E43"/>
    <w:rsid w:val="0023305E"/>
    <w:rsid w:val="0023334C"/>
    <w:rsid w:val="0023346A"/>
    <w:rsid w:val="002343C5"/>
    <w:rsid w:val="002349FE"/>
    <w:rsid w:val="00234A0B"/>
    <w:rsid w:val="00234AC5"/>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4E5"/>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2E40"/>
    <w:rsid w:val="00264B6C"/>
    <w:rsid w:val="0026560C"/>
    <w:rsid w:val="00265901"/>
    <w:rsid w:val="0026638F"/>
    <w:rsid w:val="002663D9"/>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6FBA"/>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5B"/>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CBE"/>
    <w:rsid w:val="002B2656"/>
    <w:rsid w:val="002B3880"/>
    <w:rsid w:val="002B401F"/>
    <w:rsid w:val="002B45DB"/>
    <w:rsid w:val="002B4807"/>
    <w:rsid w:val="002B490B"/>
    <w:rsid w:val="002B4DDE"/>
    <w:rsid w:val="002B559C"/>
    <w:rsid w:val="002B5A15"/>
    <w:rsid w:val="002B5F97"/>
    <w:rsid w:val="002B6082"/>
    <w:rsid w:val="002B61F6"/>
    <w:rsid w:val="002B640A"/>
    <w:rsid w:val="002B6AAC"/>
    <w:rsid w:val="002B7072"/>
    <w:rsid w:val="002B724B"/>
    <w:rsid w:val="002B7EC7"/>
    <w:rsid w:val="002C0139"/>
    <w:rsid w:val="002C108A"/>
    <w:rsid w:val="002C2420"/>
    <w:rsid w:val="002C25C4"/>
    <w:rsid w:val="002C29E5"/>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9DD"/>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878"/>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7B1"/>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37BC"/>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5FFA"/>
    <w:rsid w:val="00356D76"/>
    <w:rsid w:val="00357248"/>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6B4"/>
    <w:rsid w:val="00374874"/>
    <w:rsid w:val="00375807"/>
    <w:rsid w:val="00375D0E"/>
    <w:rsid w:val="0037662C"/>
    <w:rsid w:val="0037682F"/>
    <w:rsid w:val="00380A8C"/>
    <w:rsid w:val="0038141D"/>
    <w:rsid w:val="00381505"/>
    <w:rsid w:val="00381A74"/>
    <w:rsid w:val="00381A92"/>
    <w:rsid w:val="00381C89"/>
    <w:rsid w:val="00382B6D"/>
    <w:rsid w:val="00382C4A"/>
    <w:rsid w:val="00383802"/>
    <w:rsid w:val="00384727"/>
    <w:rsid w:val="003848A4"/>
    <w:rsid w:val="00384A0C"/>
    <w:rsid w:val="00385140"/>
    <w:rsid w:val="0038545F"/>
    <w:rsid w:val="00385FA2"/>
    <w:rsid w:val="0038677B"/>
    <w:rsid w:val="003907BF"/>
    <w:rsid w:val="003907DE"/>
    <w:rsid w:val="003912FB"/>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310"/>
    <w:rsid w:val="003A133C"/>
    <w:rsid w:val="003A153F"/>
    <w:rsid w:val="003A2438"/>
    <w:rsid w:val="003A2555"/>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A5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65BB"/>
    <w:rsid w:val="003E7C66"/>
    <w:rsid w:val="003F0A16"/>
    <w:rsid w:val="003F0E8E"/>
    <w:rsid w:val="003F139E"/>
    <w:rsid w:val="003F16F5"/>
    <w:rsid w:val="003F2CE1"/>
    <w:rsid w:val="003F2D61"/>
    <w:rsid w:val="003F350E"/>
    <w:rsid w:val="003F3F10"/>
    <w:rsid w:val="003F43EA"/>
    <w:rsid w:val="003F4F5D"/>
    <w:rsid w:val="003F529A"/>
    <w:rsid w:val="003F53A9"/>
    <w:rsid w:val="003F5783"/>
    <w:rsid w:val="003F57C5"/>
    <w:rsid w:val="003F586A"/>
    <w:rsid w:val="003F58AB"/>
    <w:rsid w:val="003F5941"/>
    <w:rsid w:val="003F6045"/>
    <w:rsid w:val="003F6728"/>
    <w:rsid w:val="003F6790"/>
    <w:rsid w:val="003F67C5"/>
    <w:rsid w:val="003F67DA"/>
    <w:rsid w:val="003F69AB"/>
    <w:rsid w:val="003F6C2A"/>
    <w:rsid w:val="003F7812"/>
    <w:rsid w:val="003F7B9E"/>
    <w:rsid w:val="0040023F"/>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3AA8"/>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3AE"/>
    <w:rsid w:val="00433E7A"/>
    <w:rsid w:val="004350EB"/>
    <w:rsid w:val="00435118"/>
    <w:rsid w:val="004351F8"/>
    <w:rsid w:val="004353B9"/>
    <w:rsid w:val="004357F7"/>
    <w:rsid w:val="00435F7E"/>
    <w:rsid w:val="00436248"/>
    <w:rsid w:val="004363B9"/>
    <w:rsid w:val="0043649C"/>
    <w:rsid w:val="00436E2F"/>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6D4B"/>
    <w:rsid w:val="00467AE2"/>
    <w:rsid w:val="00467B64"/>
    <w:rsid w:val="00467EB7"/>
    <w:rsid w:val="00470031"/>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81D"/>
    <w:rsid w:val="00495EC7"/>
    <w:rsid w:val="00496A05"/>
    <w:rsid w:val="00496DA0"/>
    <w:rsid w:val="0049759B"/>
    <w:rsid w:val="004A202C"/>
    <w:rsid w:val="004A235D"/>
    <w:rsid w:val="004A25A6"/>
    <w:rsid w:val="004A265C"/>
    <w:rsid w:val="004A29B6"/>
    <w:rsid w:val="004A34DB"/>
    <w:rsid w:val="004A3D0B"/>
    <w:rsid w:val="004A3FEF"/>
    <w:rsid w:val="004A443A"/>
    <w:rsid w:val="004A46DB"/>
    <w:rsid w:val="004A5006"/>
    <w:rsid w:val="004A5765"/>
    <w:rsid w:val="004A5C3A"/>
    <w:rsid w:val="004A61D0"/>
    <w:rsid w:val="004A668B"/>
    <w:rsid w:val="004A66E1"/>
    <w:rsid w:val="004A74DB"/>
    <w:rsid w:val="004A74EE"/>
    <w:rsid w:val="004A75A8"/>
    <w:rsid w:val="004A75B4"/>
    <w:rsid w:val="004A76D0"/>
    <w:rsid w:val="004A7777"/>
    <w:rsid w:val="004B044D"/>
    <w:rsid w:val="004B0945"/>
    <w:rsid w:val="004B0DE4"/>
    <w:rsid w:val="004B0E7C"/>
    <w:rsid w:val="004B0E8D"/>
    <w:rsid w:val="004B106C"/>
    <w:rsid w:val="004B1FEF"/>
    <w:rsid w:val="004B2069"/>
    <w:rsid w:val="004B2E30"/>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B20"/>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230"/>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28E"/>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54C"/>
    <w:rsid w:val="00500777"/>
    <w:rsid w:val="005007BB"/>
    <w:rsid w:val="00500F30"/>
    <w:rsid w:val="00500F88"/>
    <w:rsid w:val="00501989"/>
    <w:rsid w:val="00501ADE"/>
    <w:rsid w:val="00501BDE"/>
    <w:rsid w:val="005020DA"/>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4A6C"/>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745"/>
    <w:rsid w:val="00551F77"/>
    <w:rsid w:val="005526DC"/>
    <w:rsid w:val="005529DD"/>
    <w:rsid w:val="00553176"/>
    <w:rsid w:val="005533BA"/>
    <w:rsid w:val="00553756"/>
    <w:rsid w:val="00553F54"/>
    <w:rsid w:val="005547CB"/>
    <w:rsid w:val="005549F5"/>
    <w:rsid w:val="0055597F"/>
    <w:rsid w:val="00556113"/>
    <w:rsid w:val="005563A9"/>
    <w:rsid w:val="00556F7D"/>
    <w:rsid w:val="00557071"/>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2F"/>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87F40"/>
    <w:rsid w:val="00590673"/>
    <w:rsid w:val="0059094A"/>
    <w:rsid w:val="00590AEC"/>
    <w:rsid w:val="00590B54"/>
    <w:rsid w:val="0059125F"/>
    <w:rsid w:val="00591A9C"/>
    <w:rsid w:val="00591DAB"/>
    <w:rsid w:val="0059299D"/>
    <w:rsid w:val="00592C1A"/>
    <w:rsid w:val="00593A0D"/>
    <w:rsid w:val="00594488"/>
    <w:rsid w:val="005944BA"/>
    <w:rsid w:val="00595218"/>
    <w:rsid w:val="00595828"/>
    <w:rsid w:val="0059618D"/>
    <w:rsid w:val="00596616"/>
    <w:rsid w:val="005966CB"/>
    <w:rsid w:val="00596B8E"/>
    <w:rsid w:val="00597107"/>
    <w:rsid w:val="005978D0"/>
    <w:rsid w:val="00597A6D"/>
    <w:rsid w:val="005A0D2A"/>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3B3E"/>
    <w:rsid w:val="005B4251"/>
    <w:rsid w:val="005B48EE"/>
    <w:rsid w:val="005B5337"/>
    <w:rsid w:val="005B54A4"/>
    <w:rsid w:val="005B5A3B"/>
    <w:rsid w:val="005B62A5"/>
    <w:rsid w:val="005B7189"/>
    <w:rsid w:val="005B71FA"/>
    <w:rsid w:val="005B7EA6"/>
    <w:rsid w:val="005C06FA"/>
    <w:rsid w:val="005C081E"/>
    <w:rsid w:val="005C1185"/>
    <w:rsid w:val="005C11DB"/>
    <w:rsid w:val="005C1653"/>
    <w:rsid w:val="005C21CF"/>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64F0"/>
    <w:rsid w:val="005D666F"/>
    <w:rsid w:val="005D7826"/>
    <w:rsid w:val="005D79B7"/>
    <w:rsid w:val="005D7EA2"/>
    <w:rsid w:val="005E0598"/>
    <w:rsid w:val="005E0B04"/>
    <w:rsid w:val="005E0E89"/>
    <w:rsid w:val="005E110C"/>
    <w:rsid w:val="005E1A88"/>
    <w:rsid w:val="005E25CA"/>
    <w:rsid w:val="005E3144"/>
    <w:rsid w:val="005E328F"/>
    <w:rsid w:val="005E3D9D"/>
    <w:rsid w:val="005E4058"/>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6932"/>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5E18"/>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4E16"/>
    <w:rsid w:val="0064560C"/>
    <w:rsid w:val="006456F4"/>
    <w:rsid w:val="00646263"/>
    <w:rsid w:val="0064627B"/>
    <w:rsid w:val="006462CD"/>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2C1"/>
    <w:rsid w:val="006629B4"/>
    <w:rsid w:val="00663627"/>
    <w:rsid w:val="00663712"/>
    <w:rsid w:val="00664FE7"/>
    <w:rsid w:val="00665227"/>
    <w:rsid w:val="0066549D"/>
    <w:rsid w:val="00665529"/>
    <w:rsid w:val="00665587"/>
    <w:rsid w:val="00665F85"/>
    <w:rsid w:val="00666A80"/>
    <w:rsid w:val="00666FF2"/>
    <w:rsid w:val="0066749B"/>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08F"/>
    <w:rsid w:val="006B7654"/>
    <w:rsid w:val="006B7995"/>
    <w:rsid w:val="006C0BF2"/>
    <w:rsid w:val="006C0C9E"/>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6978"/>
    <w:rsid w:val="006D707C"/>
    <w:rsid w:val="006E022F"/>
    <w:rsid w:val="006E0CB0"/>
    <w:rsid w:val="006E1811"/>
    <w:rsid w:val="006E1E30"/>
    <w:rsid w:val="006E255B"/>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3206"/>
    <w:rsid w:val="00724410"/>
    <w:rsid w:val="0072450A"/>
    <w:rsid w:val="0072492B"/>
    <w:rsid w:val="00724C07"/>
    <w:rsid w:val="007252A8"/>
    <w:rsid w:val="00725537"/>
    <w:rsid w:val="0072637F"/>
    <w:rsid w:val="00727590"/>
    <w:rsid w:val="00727CEA"/>
    <w:rsid w:val="00727D43"/>
    <w:rsid w:val="00730266"/>
    <w:rsid w:val="00730AC2"/>
    <w:rsid w:val="0073166C"/>
    <w:rsid w:val="00731907"/>
    <w:rsid w:val="00731C69"/>
    <w:rsid w:val="00732353"/>
    <w:rsid w:val="00732833"/>
    <w:rsid w:val="007328A9"/>
    <w:rsid w:val="007329B2"/>
    <w:rsid w:val="00732D1F"/>
    <w:rsid w:val="00733414"/>
    <w:rsid w:val="00733429"/>
    <w:rsid w:val="00733462"/>
    <w:rsid w:val="00733632"/>
    <w:rsid w:val="00733782"/>
    <w:rsid w:val="00733DA8"/>
    <w:rsid w:val="007344FC"/>
    <w:rsid w:val="007345F5"/>
    <w:rsid w:val="00734846"/>
    <w:rsid w:val="00734DFA"/>
    <w:rsid w:val="00734E80"/>
    <w:rsid w:val="007351D7"/>
    <w:rsid w:val="007373C2"/>
    <w:rsid w:val="007376DA"/>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5F5"/>
    <w:rsid w:val="0077683F"/>
    <w:rsid w:val="00777171"/>
    <w:rsid w:val="00777DD7"/>
    <w:rsid w:val="007800ED"/>
    <w:rsid w:val="00780255"/>
    <w:rsid w:val="00780B3B"/>
    <w:rsid w:val="00781266"/>
    <w:rsid w:val="007817EE"/>
    <w:rsid w:val="0078206E"/>
    <w:rsid w:val="00782376"/>
    <w:rsid w:val="0078252E"/>
    <w:rsid w:val="007834F3"/>
    <w:rsid w:val="00783673"/>
    <w:rsid w:val="007836CA"/>
    <w:rsid w:val="00783B18"/>
    <w:rsid w:val="007842E2"/>
    <w:rsid w:val="00784D5B"/>
    <w:rsid w:val="0078526D"/>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5CCF"/>
    <w:rsid w:val="007C6406"/>
    <w:rsid w:val="007C7068"/>
    <w:rsid w:val="007C7344"/>
    <w:rsid w:val="007C7E1D"/>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0D0E"/>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A67"/>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4833"/>
    <w:rsid w:val="0081524A"/>
    <w:rsid w:val="008153E8"/>
    <w:rsid w:val="00815D56"/>
    <w:rsid w:val="00815FFE"/>
    <w:rsid w:val="00816134"/>
    <w:rsid w:val="00816E42"/>
    <w:rsid w:val="00817B63"/>
    <w:rsid w:val="00817E0F"/>
    <w:rsid w:val="00817EC9"/>
    <w:rsid w:val="008202B0"/>
    <w:rsid w:val="008203A5"/>
    <w:rsid w:val="00821C96"/>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290"/>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9C"/>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D81"/>
    <w:rsid w:val="00867FAF"/>
    <w:rsid w:val="0087014A"/>
    <w:rsid w:val="00870288"/>
    <w:rsid w:val="00871296"/>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878DD"/>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053"/>
    <w:rsid w:val="008A177E"/>
    <w:rsid w:val="008A1F34"/>
    <w:rsid w:val="008A2369"/>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AEE"/>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B76B5"/>
    <w:rsid w:val="008B7AFC"/>
    <w:rsid w:val="008C0225"/>
    <w:rsid w:val="008C1099"/>
    <w:rsid w:val="008C160C"/>
    <w:rsid w:val="008C202D"/>
    <w:rsid w:val="008C2535"/>
    <w:rsid w:val="008C2666"/>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457E"/>
    <w:rsid w:val="008D59E9"/>
    <w:rsid w:val="008D606C"/>
    <w:rsid w:val="008D6075"/>
    <w:rsid w:val="008D6365"/>
    <w:rsid w:val="008D668F"/>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1D83"/>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8F7A00"/>
    <w:rsid w:val="00900085"/>
    <w:rsid w:val="0090012D"/>
    <w:rsid w:val="00901088"/>
    <w:rsid w:val="00901864"/>
    <w:rsid w:val="009018A7"/>
    <w:rsid w:val="009023B8"/>
    <w:rsid w:val="00902F40"/>
    <w:rsid w:val="0090316E"/>
    <w:rsid w:val="00903C82"/>
    <w:rsid w:val="00904008"/>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285"/>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63"/>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580B"/>
    <w:rsid w:val="00976573"/>
    <w:rsid w:val="00976F4B"/>
    <w:rsid w:val="00977E68"/>
    <w:rsid w:val="009809D9"/>
    <w:rsid w:val="009815F4"/>
    <w:rsid w:val="00981961"/>
    <w:rsid w:val="00981F87"/>
    <w:rsid w:val="00982602"/>
    <w:rsid w:val="009826BA"/>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3B5"/>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449"/>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074F"/>
    <w:rsid w:val="00A51E8F"/>
    <w:rsid w:val="00A51ECE"/>
    <w:rsid w:val="00A52E6E"/>
    <w:rsid w:val="00A531F0"/>
    <w:rsid w:val="00A53578"/>
    <w:rsid w:val="00A540B6"/>
    <w:rsid w:val="00A542FC"/>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7D4"/>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48D"/>
    <w:rsid w:val="00A77496"/>
    <w:rsid w:val="00A77534"/>
    <w:rsid w:val="00A77D2B"/>
    <w:rsid w:val="00A8067B"/>
    <w:rsid w:val="00A80731"/>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9A3"/>
    <w:rsid w:val="00AB4B0B"/>
    <w:rsid w:val="00AB4EBD"/>
    <w:rsid w:val="00AB597B"/>
    <w:rsid w:val="00AB5A84"/>
    <w:rsid w:val="00AB5BD8"/>
    <w:rsid w:val="00AB5C00"/>
    <w:rsid w:val="00AB64DF"/>
    <w:rsid w:val="00AB65BD"/>
    <w:rsid w:val="00AB65CE"/>
    <w:rsid w:val="00AB67BC"/>
    <w:rsid w:val="00AB6E77"/>
    <w:rsid w:val="00AB7758"/>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DDD"/>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0C6"/>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A1"/>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4D9"/>
    <w:rsid w:val="00B1595D"/>
    <w:rsid w:val="00B15A90"/>
    <w:rsid w:val="00B15E58"/>
    <w:rsid w:val="00B15EAD"/>
    <w:rsid w:val="00B16163"/>
    <w:rsid w:val="00B161E1"/>
    <w:rsid w:val="00B1680B"/>
    <w:rsid w:val="00B17584"/>
    <w:rsid w:val="00B1799B"/>
    <w:rsid w:val="00B21043"/>
    <w:rsid w:val="00B2140E"/>
    <w:rsid w:val="00B21CEE"/>
    <w:rsid w:val="00B21E82"/>
    <w:rsid w:val="00B22BF6"/>
    <w:rsid w:val="00B22C9E"/>
    <w:rsid w:val="00B22F13"/>
    <w:rsid w:val="00B23110"/>
    <w:rsid w:val="00B23139"/>
    <w:rsid w:val="00B2321B"/>
    <w:rsid w:val="00B23E75"/>
    <w:rsid w:val="00B244E2"/>
    <w:rsid w:val="00B24583"/>
    <w:rsid w:val="00B24664"/>
    <w:rsid w:val="00B25224"/>
    <w:rsid w:val="00B25BAF"/>
    <w:rsid w:val="00B25D6C"/>
    <w:rsid w:val="00B25DE3"/>
    <w:rsid w:val="00B25F86"/>
    <w:rsid w:val="00B26AD8"/>
    <w:rsid w:val="00B26B83"/>
    <w:rsid w:val="00B26F96"/>
    <w:rsid w:val="00B27164"/>
    <w:rsid w:val="00B278E8"/>
    <w:rsid w:val="00B27F2B"/>
    <w:rsid w:val="00B3056D"/>
    <w:rsid w:val="00B314F0"/>
    <w:rsid w:val="00B3228F"/>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6F3"/>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2145"/>
    <w:rsid w:val="00B52E5F"/>
    <w:rsid w:val="00B53132"/>
    <w:rsid w:val="00B53AA5"/>
    <w:rsid w:val="00B53DC5"/>
    <w:rsid w:val="00B552B1"/>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068D"/>
    <w:rsid w:val="00B71481"/>
    <w:rsid w:val="00B7168C"/>
    <w:rsid w:val="00B71C85"/>
    <w:rsid w:val="00B723A3"/>
    <w:rsid w:val="00B72A14"/>
    <w:rsid w:val="00B72F0F"/>
    <w:rsid w:val="00B7375D"/>
    <w:rsid w:val="00B738D5"/>
    <w:rsid w:val="00B74ADE"/>
    <w:rsid w:val="00B75914"/>
    <w:rsid w:val="00B75B92"/>
    <w:rsid w:val="00B779C8"/>
    <w:rsid w:val="00B77AB1"/>
    <w:rsid w:val="00B80129"/>
    <w:rsid w:val="00B80395"/>
    <w:rsid w:val="00B8059A"/>
    <w:rsid w:val="00B8069E"/>
    <w:rsid w:val="00B81D69"/>
    <w:rsid w:val="00B8228B"/>
    <w:rsid w:val="00B82794"/>
    <w:rsid w:val="00B82888"/>
    <w:rsid w:val="00B82A78"/>
    <w:rsid w:val="00B83003"/>
    <w:rsid w:val="00B83290"/>
    <w:rsid w:val="00B8340C"/>
    <w:rsid w:val="00B83465"/>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3E21"/>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0B"/>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8B3"/>
    <w:rsid w:val="00BC291C"/>
    <w:rsid w:val="00BC31FD"/>
    <w:rsid w:val="00BC3A99"/>
    <w:rsid w:val="00BC3C24"/>
    <w:rsid w:val="00BC4480"/>
    <w:rsid w:val="00BC46B2"/>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089"/>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7E"/>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39C0"/>
    <w:rsid w:val="00C146FB"/>
    <w:rsid w:val="00C1476C"/>
    <w:rsid w:val="00C14811"/>
    <w:rsid w:val="00C14FBE"/>
    <w:rsid w:val="00C150EC"/>
    <w:rsid w:val="00C154B8"/>
    <w:rsid w:val="00C1683B"/>
    <w:rsid w:val="00C16C38"/>
    <w:rsid w:val="00C1722D"/>
    <w:rsid w:val="00C17511"/>
    <w:rsid w:val="00C20046"/>
    <w:rsid w:val="00C203BE"/>
    <w:rsid w:val="00C20842"/>
    <w:rsid w:val="00C20CA7"/>
    <w:rsid w:val="00C211F4"/>
    <w:rsid w:val="00C214D4"/>
    <w:rsid w:val="00C21597"/>
    <w:rsid w:val="00C21EF7"/>
    <w:rsid w:val="00C2285F"/>
    <w:rsid w:val="00C22F08"/>
    <w:rsid w:val="00C2383D"/>
    <w:rsid w:val="00C2384C"/>
    <w:rsid w:val="00C2406F"/>
    <w:rsid w:val="00C24A42"/>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3C22"/>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681"/>
    <w:rsid w:val="00C55F5E"/>
    <w:rsid w:val="00C56260"/>
    <w:rsid w:val="00C5660C"/>
    <w:rsid w:val="00C56C58"/>
    <w:rsid w:val="00C56DCA"/>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A9F"/>
    <w:rsid w:val="00C72B05"/>
    <w:rsid w:val="00C731E6"/>
    <w:rsid w:val="00C73C08"/>
    <w:rsid w:val="00C74477"/>
    <w:rsid w:val="00C745C8"/>
    <w:rsid w:val="00C75284"/>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3CB"/>
    <w:rsid w:val="00C93C73"/>
    <w:rsid w:val="00C95137"/>
    <w:rsid w:val="00C9534A"/>
    <w:rsid w:val="00C95934"/>
    <w:rsid w:val="00C96083"/>
    <w:rsid w:val="00C960E6"/>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2516"/>
    <w:rsid w:val="00CB368C"/>
    <w:rsid w:val="00CB377B"/>
    <w:rsid w:val="00CB3A27"/>
    <w:rsid w:val="00CB44B0"/>
    <w:rsid w:val="00CB455B"/>
    <w:rsid w:val="00CB481C"/>
    <w:rsid w:val="00CB4979"/>
    <w:rsid w:val="00CB53CB"/>
    <w:rsid w:val="00CB6325"/>
    <w:rsid w:val="00CB63B2"/>
    <w:rsid w:val="00CB6478"/>
    <w:rsid w:val="00CB6AD5"/>
    <w:rsid w:val="00CC03B3"/>
    <w:rsid w:val="00CC0AED"/>
    <w:rsid w:val="00CC0F5C"/>
    <w:rsid w:val="00CC17C2"/>
    <w:rsid w:val="00CC2047"/>
    <w:rsid w:val="00CC2420"/>
    <w:rsid w:val="00CC3BA9"/>
    <w:rsid w:val="00CC3D65"/>
    <w:rsid w:val="00CC4263"/>
    <w:rsid w:val="00CC4548"/>
    <w:rsid w:val="00CC51B0"/>
    <w:rsid w:val="00CC5FDC"/>
    <w:rsid w:val="00CC6043"/>
    <w:rsid w:val="00CC605A"/>
    <w:rsid w:val="00CC651A"/>
    <w:rsid w:val="00CC6A21"/>
    <w:rsid w:val="00CC6B90"/>
    <w:rsid w:val="00CC7209"/>
    <w:rsid w:val="00CC748E"/>
    <w:rsid w:val="00CD0B0F"/>
    <w:rsid w:val="00CD0D8D"/>
    <w:rsid w:val="00CD1078"/>
    <w:rsid w:val="00CD2206"/>
    <w:rsid w:val="00CD25FD"/>
    <w:rsid w:val="00CD2C7C"/>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16DA"/>
    <w:rsid w:val="00CE24A6"/>
    <w:rsid w:val="00CE3064"/>
    <w:rsid w:val="00CE3425"/>
    <w:rsid w:val="00CE406D"/>
    <w:rsid w:val="00CE4121"/>
    <w:rsid w:val="00CE4180"/>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7D5"/>
    <w:rsid w:val="00CF3B57"/>
    <w:rsid w:val="00CF53C9"/>
    <w:rsid w:val="00CF55FA"/>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3885"/>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220"/>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6CF6"/>
    <w:rsid w:val="00D27367"/>
    <w:rsid w:val="00D2746B"/>
    <w:rsid w:val="00D276AA"/>
    <w:rsid w:val="00D3093B"/>
    <w:rsid w:val="00D30BF1"/>
    <w:rsid w:val="00D30D42"/>
    <w:rsid w:val="00D30EF4"/>
    <w:rsid w:val="00D31207"/>
    <w:rsid w:val="00D31295"/>
    <w:rsid w:val="00D319B3"/>
    <w:rsid w:val="00D31A3C"/>
    <w:rsid w:val="00D31A87"/>
    <w:rsid w:val="00D31E9D"/>
    <w:rsid w:val="00D3229D"/>
    <w:rsid w:val="00D32E1B"/>
    <w:rsid w:val="00D3319C"/>
    <w:rsid w:val="00D33500"/>
    <w:rsid w:val="00D35338"/>
    <w:rsid w:val="00D3578F"/>
    <w:rsid w:val="00D358CA"/>
    <w:rsid w:val="00D35D9E"/>
    <w:rsid w:val="00D36806"/>
    <w:rsid w:val="00D36991"/>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4D19"/>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5CC7"/>
    <w:rsid w:val="00D6660A"/>
    <w:rsid w:val="00D666F4"/>
    <w:rsid w:val="00D66AFD"/>
    <w:rsid w:val="00D67035"/>
    <w:rsid w:val="00D67477"/>
    <w:rsid w:val="00D67747"/>
    <w:rsid w:val="00D67754"/>
    <w:rsid w:val="00D67D25"/>
    <w:rsid w:val="00D70938"/>
    <w:rsid w:val="00D70CFB"/>
    <w:rsid w:val="00D70FC3"/>
    <w:rsid w:val="00D7133D"/>
    <w:rsid w:val="00D71592"/>
    <w:rsid w:val="00D71DD7"/>
    <w:rsid w:val="00D71EF1"/>
    <w:rsid w:val="00D72059"/>
    <w:rsid w:val="00D722D2"/>
    <w:rsid w:val="00D72922"/>
    <w:rsid w:val="00D72F13"/>
    <w:rsid w:val="00D73269"/>
    <w:rsid w:val="00D743F9"/>
    <w:rsid w:val="00D74BB8"/>
    <w:rsid w:val="00D750E4"/>
    <w:rsid w:val="00D75518"/>
    <w:rsid w:val="00D75B5B"/>
    <w:rsid w:val="00D75D8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60DC"/>
    <w:rsid w:val="00D8644D"/>
    <w:rsid w:val="00D8667B"/>
    <w:rsid w:val="00D8698C"/>
    <w:rsid w:val="00D869F7"/>
    <w:rsid w:val="00D86FC2"/>
    <w:rsid w:val="00D8754B"/>
    <w:rsid w:val="00D87B2A"/>
    <w:rsid w:val="00D87EBF"/>
    <w:rsid w:val="00D902CF"/>
    <w:rsid w:val="00D91263"/>
    <w:rsid w:val="00D914D6"/>
    <w:rsid w:val="00D91A5A"/>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2660"/>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0ECA"/>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DF7CF0"/>
    <w:rsid w:val="00E00625"/>
    <w:rsid w:val="00E00A20"/>
    <w:rsid w:val="00E00F1E"/>
    <w:rsid w:val="00E0162C"/>
    <w:rsid w:val="00E0201F"/>
    <w:rsid w:val="00E02E42"/>
    <w:rsid w:val="00E02F1A"/>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0C"/>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298"/>
    <w:rsid w:val="00E21CEF"/>
    <w:rsid w:val="00E21CFA"/>
    <w:rsid w:val="00E22253"/>
    <w:rsid w:val="00E2318D"/>
    <w:rsid w:val="00E231F8"/>
    <w:rsid w:val="00E234FC"/>
    <w:rsid w:val="00E23BF7"/>
    <w:rsid w:val="00E241B1"/>
    <w:rsid w:val="00E241CD"/>
    <w:rsid w:val="00E24A3F"/>
    <w:rsid w:val="00E2580A"/>
    <w:rsid w:val="00E259D0"/>
    <w:rsid w:val="00E25E31"/>
    <w:rsid w:val="00E25EDD"/>
    <w:rsid w:val="00E26156"/>
    <w:rsid w:val="00E26FAB"/>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2A6D"/>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5F6E"/>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476"/>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42"/>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86A"/>
    <w:rsid w:val="00E92C28"/>
    <w:rsid w:val="00E93345"/>
    <w:rsid w:val="00E93662"/>
    <w:rsid w:val="00E952E5"/>
    <w:rsid w:val="00E95338"/>
    <w:rsid w:val="00E96AEC"/>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289"/>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0F20"/>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6DFF"/>
    <w:rsid w:val="00F2790B"/>
    <w:rsid w:val="00F27E29"/>
    <w:rsid w:val="00F300DE"/>
    <w:rsid w:val="00F30A81"/>
    <w:rsid w:val="00F30B1B"/>
    <w:rsid w:val="00F3169D"/>
    <w:rsid w:val="00F31B16"/>
    <w:rsid w:val="00F32767"/>
    <w:rsid w:val="00F33075"/>
    <w:rsid w:val="00F3360B"/>
    <w:rsid w:val="00F3393C"/>
    <w:rsid w:val="00F33DC0"/>
    <w:rsid w:val="00F34BAC"/>
    <w:rsid w:val="00F35881"/>
    <w:rsid w:val="00F3611A"/>
    <w:rsid w:val="00F3626B"/>
    <w:rsid w:val="00F36C3E"/>
    <w:rsid w:val="00F36E83"/>
    <w:rsid w:val="00F36E86"/>
    <w:rsid w:val="00F370F4"/>
    <w:rsid w:val="00F3730F"/>
    <w:rsid w:val="00F4007B"/>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5E47"/>
    <w:rsid w:val="00F6603A"/>
    <w:rsid w:val="00F66E7D"/>
    <w:rsid w:val="00F67387"/>
    <w:rsid w:val="00F6780D"/>
    <w:rsid w:val="00F67E76"/>
    <w:rsid w:val="00F67F6D"/>
    <w:rsid w:val="00F7079D"/>
    <w:rsid w:val="00F70A6E"/>
    <w:rsid w:val="00F70C27"/>
    <w:rsid w:val="00F70D71"/>
    <w:rsid w:val="00F72B6D"/>
    <w:rsid w:val="00F72F12"/>
    <w:rsid w:val="00F73601"/>
    <w:rsid w:val="00F7377D"/>
    <w:rsid w:val="00F73832"/>
    <w:rsid w:val="00F73991"/>
    <w:rsid w:val="00F740C1"/>
    <w:rsid w:val="00F74150"/>
    <w:rsid w:val="00F75087"/>
    <w:rsid w:val="00F75F8F"/>
    <w:rsid w:val="00F76647"/>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9DB"/>
    <w:rsid w:val="00F91E93"/>
    <w:rsid w:val="00F9276D"/>
    <w:rsid w:val="00F92865"/>
    <w:rsid w:val="00F933E1"/>
    <w:rsid w:val="00F9463F"/>
    <w:rsid w:val="00F959E3"/>
    <w:rsid w:val="00F96651"/>
    <w:rsid w:val="00F96893"/>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B91"/>
    <w:rsid w:val="00FE3C84"/>
    <w:rsid w:val="00FE42AD"/>
    <w:rsid w:val="00FE4D5E"/>
    <w:rsid w:val="00FE4DAB"/>
    <w:rsid w:val="00FE51B8"/>
    <w:rsid w:val="00FE548B"/>
    <w:rsid w:val="00FE5734"/>
    <w:rsid w:val="00FE5BDB"/>
    <w:rsid w:val="00FE64F7"/>
    <w:rsid w:val="00FE6EE4"/>
    <w:rsid w:val="00FE7548"/>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 w:val="00FF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8BE2"/>
  <w15:docId w15:val="{A8492612-21F8-4EE9-A24B-3E6D5BA5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95828"/>
    <w:rPr>
      <w:rFonts w:ascii="Calibri" w:eastAsia="Calibri" w:hAnsi="Calibri" w:cs="Calibri"/>
      <w:color w:val="000000"/>
      <w:sz w:val="18"/>
      <w:szCs w:val="18"/>
    </w:rPr>
  </w:style>
  <w:style w:type="paragraph" w:styleId="a5">
    <w:name w:val="footer"/>
    <w:basedOn w:val="a"/>
    <w:link w:val="a6"/>
    <w:uiPriority w:val="99"/>
    <w:unhideWhenUsed/>
    <w:rsid w:val="0059582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95828"/>
    <w:rPr>
      <w:rFonts w:ascii="Calibri" w:eastAsia="Calibri" w:hAnsi="Calibri" w:cs="Calibri"/>
      <w:color w:val="000000"/>
      <w:sz w:val="18"/>
      <w:szCs w:val="18"/>
    </w:rPr>
  </w:style>
  <w:style w:type="paragraph" w:styleId="a7">
    <w:name w:val="Balloon Text"/>
    <w:basedOn w:val="a"/>
    <w:link w:val="a8"/>
    <w:uiPriority w:val="99"/>
    <w:semiHidden/>
    <w:unhideWhenUsed/>
    <w:rsid w:val="00BA16B2"/>
    <w:pPr>
      <w:spacing w:after="0" w:line="240" w:lineRule="auto"/>
    </w:pPr>
    <w:rPr>
      <w:sz w:val="18"/>
      <w:szCs w:val="18"/>
    </w:rPr>
  </w:style>
  <w:style w:type="character" w:customStyle="1" w:styleId="a8">
    <w:name w:val="批注框文本 字符"/>
    <w:basedOn w:val="a0"/>
    <w:link w:val="a7"/>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9">
    <w:name w:val="Emphasis"/>
    <w:basedOn w:val="a0"/>
    <w:uiPriority w:val="20"/>
    <w:qFormat/>
    <w:rsid w:val="008355C9"/>
    <w:rPr>
      <w:i/>
      <w:iCs/>
    </w:rPr>
  </w:style>
  <w:style w:type="character" w:styleId="aa">
    <w:name w:val="Hyperlink"/>
    <w:basedOn w:val="a0"/>
    <w:uiPriority w:val="99"/>
    <w:semiHidden/>
    <w:unhideWhenUsed/>
    <w:rsid w:val="008355C9"/>
    <w:rPr>
      <w:color w:val="0000FF"/>
      <w:u w:val="single"/>
    </w:rPr>
  </w:style>
  <w:style w:type="character" w:styleId="ab">
    <w:name w:val="annotation reference"/>
    <w:basedOn w:val="a0"/>
    <w:uiPriority w:val="99"/>
    <w:semiHidden/>
    <w:unhideWhenUsed/>
    <w:rsid w:val="00BB5887"/>
    <w:rPr>
      <w:sz w:val="21"/>
      <w:szCs w:val="21"/>
    </w:rPr>
  </w:style>
  <w:style w:type="paragraph" w:styleId="ac">
    <w:name w:val="annotation text"/>
    <w:basedOn w:val="a"/>
    <w:link w:val="ad"/>
    <w:uiPriority w:val="99"/>
    <w:unhideWhenUsed/>
    <w:rsid w:val="00BB5887"/>
  </w:style>
  <w:style w:type="character" w:customStyle="1" w:styleId="ad">
    <w:name w:val="批注文字 字符"/>
    <w:basedOn w:val="a0"/>
    <w:link w:val="ac"/>
    <w:uiPriority w:val="99"/>
    <w:rsid w:val="00BB5887"/>
    <w:rPr>
      <w:rFonts w:ascii="Calibri" w:eastAsia="Calibri" w:hAnsi="Calibri" w:cs="Calibri"/>
      <w:color w:val="000000"/>
      <w:sz w:val="22"/>
    </w:rPr>
  </w:style>
  <w:style w:type="paragraph" w:styleId="ae">
    <w:name w:val="annotation subject"/>
    <w:basedOn w:val="ac"/>
    <w:next w:val="ac"/>
    <w:link w:val="af"/>
    <w:uiPriority w:val="99"/>
    <w:semiHidden/>
    <w:unhideWhenUsed/>
    <w:rsid w:val="00821C96"/>
    <w:rPr>
      <w:b/>
      <w:bCs/>
    </w:rPr>
  </w:style>
  <w:style w:type="character" w:customStyle="1" w:styleId="af">
    <w:name w:val="批注主题 字符"/>
    <w:basedOn w:val="ad"/>
    <w:link w:val="ae"/>
    <w:uiPriority w:val="99"/>
    <w:semiHidden/>
    <w:rsid w:val="00821C96"/>
    <w:rPr>
      <w:rFonts w:ascii="Calibri" w:eastAsia="Calibri" w:hAnsi="Calibri" w:cs="Calibri"/>
      <w:b/>
      <w:bCs/>
      <w:color w:val="000000"/>
      <w:sz w:val="22"/>
    </w:rPr>
  </w:style>
  <w:style w:type="paragraph" w:styleId="af0">
    <w:name w:val="List Paragraph"/>
    <w:basedOn w:val="a"/>
    <w:uiPriority w:val="34"/>
    <w:qFormat/>
    <w:rsid w:val="00C40DC4"/>
    <w:pPr>
      <w:ind w:firstLineChars="200" w:firstLine="420"/>
    </w:pPr>
  </w:style>
  <w:style w:type="paragraph" w:styleId="af1">
    <w:name w:val="No Spacing"/>
    <w:uiPriority w:val="1"/>
    <w:qFormat/>
    <w:rsid w:val="00AB2A40"/>
    <w:pPr>
      <w:widowControl w:val="0"/>
      <w:jc w:val="both"/>
    </w:pPr>
    <w:rPr>
      <w:rFonts w:ascii="Calibri" w:eastAsia="宋体" w:hAnsi="Calibri" w:cs="Times New Roman"/>
    </w:rPr>
  </w:style>
  <w:style w:type="paragraph" w:customStyle="1" w:styleId="0">
    <w:name w:val="【0正文中信建投】"/>
    <w:link w:val="00"/>
    <w:qFormat/>
    <w:rsid w:val="00DB0217"/>
    <w:pPr>
      <w:spacing w:beforeLines="50" w:before="50" w:line="360" w:lineRule="auto"/>
      <w:ind w:firstLineChars="200" w:firstLine="200"/>
      <w:jc w:val="both"/>
    </w:pPr>
    <w:rPr>
      <w:rFonts w:ascii="Times New Roman" w:eastAsia="宋体" w:hAnsi="Times New Roman" w:cs="Times New Roman"/>
      <w:sz w:val="24"/>
      <w:szCs w:val="21"/>
    </w:rPr>
  </w:style>
  <w:style w:type="character" w:customStyle="1" w:styleId="00">
    <w:name w:val="【0正文中信建投】 字符"/>
    <w:link w:val="0"/>
    <w:qFormat/>
    <w:rsid w:val="00DB0217"/>
    <w:rPr>
      <w:rFonts w:ascii="Times New Roman" w:eastAsia="宋体" w:hAnsi="Times New Roman" w:cs="Times New Roman"/>
      <w:sz w:val="24"/>
      <w:szCs w:val="21"/>
    </w:rPr>
  </w:style>
  <w:style w:type="paragraph" w:customStyle="1" w:styleId="5">
    <w:name w:val="【5级标题中信建投】"/>
    <w:basedOn w:val="a"/>
    <w:link w:val="50"/>
    <w:qFormat/>
    <w:rsid w:val="00EA32EF"/>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sid w:val="00EA32EF"/>
    <w:rPr>
      <w:rFonts w:ascii="Times New Roman" w:eastAsia="宋体" w:hAnsi="Times New Roman" w:cs="Times New Roman"/>
      <w:sz w:val="24"/>
      <w:szCs w:val="21"/>
    </w:rPr>
  </w:style>
  <w:style w:type="paragraph" w:styleId="af2">
    <w:name w:val="Normal (Web)"/>
    <w:basedOn w:val="a"/>
    <w:uiPriority w:val="99"/>
    <w:unhideWhenUsed/>
    <w:rsid w:val="006A7A7D"/>
    <w:pPr>
      <w:spacing w:before="100" w:beforeAutospacing="1" w:after="100" w:afterAutospacing="1" w:line="240" w:lineRule="auto"/>
    </w:pPr>
    <w:rPr>
      <w:rFonts w:ascii="宋体" w:eastAsia="宋体" w:hAnsi="宋体" w:cs="宋体"/>
      <w:color w:val="auto"/>
      <w:kern w:val="0"/>
      <w:sz w:val="24"/>
      <w:szCs w:val="24"/>
    </w:rPr>
  </w:style>
  <w:style w:type="paragraph" w:styleId="af3">
    <w:name w:val="Revision"/>
    <w:hidden/>
    <w:uiPriority w:val="99"/>
    <w:semiHidden/>
    <w:rsid w:val="006462CD"/>
    <w:rPr>
      <w:rFonts w:ascii="Calibri" w:eastAsia="Calibri" w:hAnsi="Calibri" w:cs="Calibri"/>
      <w:color w:val="000000"/>
      <w:sz w:val="22"/>
    </w:rPr>
  </w:style>
  <w:style w:type="character" w:styleId="af4">
    <w:name w:val="Strong"/>
    <w:basedOn w:val="a0"/>
    <w:uiPriority w:val="22"/>
    <w:qFormat/>
    <w:rsid w:val="000C38D3"/>
    <w:rPr>
      <w:b/>
      <w:bCs/>
    </w:rPr>
  </w:style>
  <w:style w:type="character" w:customStyle="1" w:styleId="wxsearchkeywordwrap">
    <w:name w:val="wx_search_keyword_wrap"/>
    <w:basedOn w:val="a0"/>
    <w:rsid w:val="00D26CF6"/>
  </w:style>
  <w:style w:type="character" w:customStyle="1" w:styleId="apple-converted-space">
    <w:name w:val="apple-converted-space"/>
    <w:basedOn w:val="a0"/>
    <w:rsid w:val="00B5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285697910">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1788966308">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sChild>
    </w:div>
    <w:div w:id="47648914">
      <w:bodyDiv w:val="1"/>
      <w:marLeft w:val="0"/>
      <w:marRight w:val="0"/>
      <w:marTop w:val="0"/>
      <w:marBottom w:val="0"/>
      <w:divBdr>
        <w:top w:val="none" w:sz="0" w:space="0" w:color="auto"/>
        <w:left w:val="none" w:sz="0" w:space="0" w:color="auto"/>
        <w:bottom w:val="none" w:sz="0" w:space="0" w:color="auto"/>
        <w:right w:val="none" w:sz="0" w:space="0" w:color="auto"/>
      </w:divBdr>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271212197">
      <w:bodyDiv w:val="1"/>
      <w:marLeft w:val="0"/>
      <w:marRight w:val="0"/>
      <w:marTop w:val="0"/>
      <w:marBottom w:val="0"/>
      <w:divBdr>
        <w:top w:val="none" w:sz="0" w:space="0" w:color="auto"/>
        <w:left w:val="none" w:sz="0" w:space="0" w:color="auto"/>
        <w:bottom w:val="none" w:sz="0" w:space="0" w:color="auto"/>
        <w:right w:val="none" w:sz="0" w:space="0" w:color="auto"/>
      </w:divBdr>
      <w:divsChild>
        <w:div w:id="381253641">
          <w:marLeft w:val="274"/>
          <w:marRight w:val="0"/>
          <w:marTop w:val="60"/>
          <w:marBottom w:val="40"/>
          <w:divBdr>
            <w:top w:val="none" w:sz="0" w:space="0" w:color="auto"/>
            <w:left w:val="none" w:sz="0" w:space="0" w:color="auto"/>
            <w:bottom w:val="none" w:sz="0" w:space="0" w:color="auto"/>
            <w:right w:val="none" w:sz="0" w:space="0" w:color="auto"/>
          </w:divBdr>
        </w:div>
        <w:div w:id="686953267">
          <w:marLeft w:val="274"/>
          <w:marRight w:val="0"/>
          <w:marTop w:val="60"/>
          <w:marBottom w:val="40"/>
          <w:divBdr>
            <w:top w:val="none" w:sz="0" w:space="0" w:color="auto"/>
            <w:left w:val="none" w:sz="0" w:space="0" w:color="auto"/>
            <w:bottom w:val="none" w:sz="0" w:space="0" w:color="auto"/>
            <w:right w:val="none" w:sz="0" w:space="0" w:color="auto"/>
          </w:divBdr>
        </w:div>
        <w:div w:id="956256956">
          <w:marLeft w:val="274"/>
          <w:marRight w:val="0"/>
          <w:marTop w:val="60"/>
          <w:marBottom w:val="40"/>
          <w:divBdr>
            <w:top w:val="none" w:sz="0" w:space="0" w:color="auto"/>
            <w:left w:val="none" w:sz="0" w:space="0" w:color="auto"/>
            <w:bottom w:val="none" w:sz="0" w:space="0" w:color="auto"/>
            <w:right w:val="none" w:sz="0" w:space="0" w:color="auto"/>
          </w:divBdr>
        </w:div>
        <w:div w:id="1164394661">
          <w:marLeft w:val="274"/>
          <w:marRight w:val="0"/>
          <w:marTop w:val="60"/>
          <w:marBottom w:val="40"/>
          <w:divBdr>
            <w:top w:val="none" w:sz="0" w:space="0" w:color="auto"/>
            <w:left w:val="none" w:sz="0" w:space="0" w:color="auto"/>
            <w:bottom w:val="none" w:sz="0" w:space="0" w:color="auto"/>
            <w:right w:val="none" w:sz="0" w:space="0" w:color="auto"/>
          </w:divBdr>
        </w:div>
        <w:div w:id="1214190934">
          <w:marLeft w:val="274"/>
          <w:marRight w:val="0"/>
          <w:marTop w:val="60"/>
          <w:marBottom w:val="40"/>
          <w:divBdr>
            <w:top w:val="none" w:sz="0" w:space="0" w:color="auto"/>
            <w:left w:val="none" w:sz="0" w:space="0" w:color="auto"/>
            <w:bottom w:val="none" w:sz="0" w:space="0" w:color="auto"/>
            <w:right w:val="none" w:sz="0" w:space="0" w:color="auto"/>
          </w:divBdr>
        </w:div>
        <w:div w:id="1297180647">
          <w:marLeft w:val="274"/>
          <w:marRight w:val="0"/>
          <w:marTop w:val="60"/>
          <w:marBottom w:val="40"/>
          <w:divBdr>
            <w:top w:val="none" w:sz="0" w:space="0" w:color="auto"/>
            <w:left w:val="none" w:sz="0" w:space="0" w:color="auto"/>
            <w:bottom w:val="none" w:sz="0" w:space="0" w:color="auto"/>
            <w:right w:val="none" w:sz="0" w:space="0" w:color="auto"/>
          </w:divBdr>
        </w:div>
        <w:div w:id="1542589293">
          <w:marLeft w:val="274"/>
          <w:marRight w:val="0"/>
          <w:marTop w:val="60"/>
          <w:marBottom w:val="40"/>
          <w:divBdr>
            <w:top w:val="none" w:sz="0" w:space="0" w:color="auto"/>
            <w:left w:val="none" w:sz="0" w:space="0" w:color="auto"/>
            <w:bottom w:val="none" w:sz="0" w:space="0" w:color="auto"/>
            <w:right w:val="none" w:sz="0" w:space="0" w:color="auto"/>
          </w:divBdr>
        </w:div>
        <w:div w:id="1651325806">
          <w:marLeft w:val="274"/>
          <w:marRight w:val="0"/>
          <w:marTop w:val="60"/>
          <w:marBottom w:val="40"/>
          <w:divBdr>
            <w:top w:val="none" w:sz="0" w:space="0" w:color="auto"/>
            <w:left w:val="none" w:sz="0" w:space="0" w:color="auto"/>
            <w:bottom w:val="none" w:sz="0" w:space="0" w:color="auto"/>
            <w:right w:val="none" w:sz="0" w:space="0" w:color="auto"/>
          </w:divBdr>
        </w:div>
        <w:div w:id="1915042436">
          <w:marLeft w:val="274"/>
          <w:marRight w:val="0"/>
          <w:marTop w:val="60"/>
          <w:marBottom w:val="40"/>
          <w:divBdr>
            <w:top w:val="none" w:sz="0" w:space="0" w:color="auto"/>
            <w:left w:val="none" w:sz="0" w:space="0" w:color="auto"/>
            <w:bottom w:val="none" w:sz="0" w:space="0" w:color="auto"/>
            <w:right w:val="none" w:sz="0" w:space="0" w:color="auto"/>
          </w:divBdr>
        </w:div>
      </w:divsChild>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220482544">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16636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688334500">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776B-35E5-4F78-930F-FFDD2CBB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406</Words>
  <Characters>2317</Characters>
  <Application>Microsoft Office Word</Application>
  <DocSecurity>0</DocSecurity>
  <Lines>19</Lines>
  <Paragraphs>5</Paragraphs>
  <ScaleCrop>false</ScaleCrop>
  <Company>微软中国</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JuanJuan(Juanjuan)</dc:creator>
  <cp:keywords/>
  <dc:description/>
  <cp:lastModifiedBy>Hongxia Yao</cp:lastModifiedBy>
  <cp:revision>5</cp:revision>
  <cp:lastPrinted>2021-01-15T08:56:00Z</cp:lastPrinted>
  <dcterms:created xsi:type="dcterms:W3CDTF">2024-09-02T00:32:00Z</dcterms:created>
  <dcterms:modified xsi:type="dcterms:W3CDTF">2024-09-02T09:07:00Z</dcterms:modified>
</cp:coreProperties>
</file>