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61F0" w14:textId="1AC9BD14" w:rsidR="00A54DA5" w:rsidRPr="00E95338" w:rsidRDefault="00843759" w:rsidP="00C33376">
      <w:pPr>
        <w:spacing w:after="220" w:line="276" w:lineRule="auto"/>
        <w:rPr>
          <w:rFonts w:ascii="宋体" w:eastAsia="宋体" w:hAnsi="宋体"/>
          <w:color w:val="auto"/>
          <w:sz w:val="24"/>
          <w:szCs w:val="24"/>
        </w:rPr>
      </w:pPr>
      <w:r w:rsidRPr="00E95338">
        <w:rPr>
          <w:rFonts w:ascii="宋体" w:eastAsia="宋体" w:hAnsi="宋体" w:cs="宋体"/>
          <w:color w:val="auto"/>
          <w:sz w:val="24"/>
        </w:rPr>
        <w:t>证券代码：</w:t>
      </w:r>
      <w:r w:rsidR="00BC6C82">
        <w:rPr>
          <w:rFonts w:ascii="宋体" w:eastAsia="宋体" w:hAnsi="宋体" w:cs="宋体"/>
          <w:color w:val="auto"/>
          <w:sz w:val="24"/>
        </w:rPr>
        <w:t>688680</w:t>
      </w:r>
      <w:r w:rsidRPr="00E95338">
        <w:rPr>
          <w:rFonts w:ascii="宋体" w:eastAsia="宋体" w:hAnsi="宋体" w:cs="宋体"/>
          <w:color w:val="auto"/>
          <w:sz w:val="24"/>
        </w:rPr>
        <w:t xml:space="preserve">                               </w:t>
      </w:r>
      <w:r w:rsidR="005563A9" w:rsidRPr="00E95338">
        <w:rPr>
          <w:rFonts w:ascii="宋体" w:eastAsia="宋体" w:hAnsi="宋体" w:cs="宋体"/>
          <w:color w:val="auto"/>
          <w:sz w:val="24"/>
        </w:rPr>
        <w:t xml:space="preserve">            </w:t>
      </w:r>
      <w:r w:rsidRPr="00E95338">
        <w:rPr>
          <w:rFonts w:ascii="宋体" w:eastAsia="宋体" w:hAnsi="宋体" w:cs="宋体"/>
          <w:color w:val="auto"/>
          <w:sz w:val="24"/>
        </w:rPr>
        <w:t xml:space="preserve">  </w:t>
      </w:r>
      <w:r w:rsidR="00595828" w:rsidRPr="00E95338">
        <w:rPr>
          <w:rFonts w:ascii="宋体" w:eastAsia="宋体" w:hAnsi="宋体" w:cs="宋体"/>
          <w:color w:val="auto"/>
          <w:sz w:val="24"/>
        </w:rPr>
        <w:t>证券简称：</w:t>
      </w:r>
      <w:r w:rsidR="00BC6C82">
        <w:rPr>
          <w:rFonts w:ascii="宋体" w:eastAsia="宋体" w:hAnsi="宋体" w:cs="宋体" w:hint="eastAsia"/>
          <w:color w:val="auto"/>
          <w:sz w:val="24"/>
        </w:rPr>
        <w:t>海优新材</w:t>
      </w:r>
    </w:p>
    <w:p w14:paraId="008F7E1B" w14:textId="18431546" w:rsidR="00BE5F2C" w:rsidRPr="00E95338" w:rsidRDefault="00BC6C82" w:rsidP="00871477">
      <w:pPr>
        <w:spacing w:after="0" w:line="276" w:lineRule="auto"/>
        <w:jc w:val="center"/>
        <w:rPr>
          <w:rFonts w:ascii="宋体" w:eastAsia="宋体" w:hAnsi="宋体" w:cs="宋体"/>
          <w:b/>
          <w:color w:val="auto"/>
          <w:sz w:val="32"/>
        </w:rPr>
      </w:pPr>
      <w:r>
        <w:rPr>
          <w:rFonts w:ascii="宋体" w:eastAsia="宋体" w:hAnsi="宋体" w:cs="宋体" w:hint="eastAsia"/>
          <w:b/>
          <w:color w:val="auto"/>
          <w:sz w:val="32"/>
        </w:rPr>
        <w:t>上海海优威新材料股份有限公司</w:t>
      </w:r>
    </w:p>
    <w:p w14:paraId="1BE576AD" w14:textId="77777777" w:rsidR="00BE6EB3" w:rsidRPr="00E95338" w:rsidRDefault="00E0201F" w:rsidP="00871477">
      <w:pPr>
        <w:spacing w:after="0" w:line="276" w:lineRule="auto"/>
        <w:jc w:val="center"/>
        <w:rPr>
          <w:rFonts w:ascii="宋体" w:eastAsia="宋体" w:hAnsi="宋体" w:cs="宋体"/>
          <w:b/>
          <w:color w:val="auto"/>
          <w:sz w:val="32"/>
        </w:rPr>
      </w:pPr>
      <w:r w:rsidRPr="00E95338">
        <w:rPr>
          <w:rFonts w:ascii="宋体" w:eastAsia="宋体" w:hAnsi="宋体" w:cs="宋体"/>
          <w:b/>
          <w:color w:val="auto"/>
          <w:sz w:val="32"/>
        </w:rPr>
        <w:t>投资者关系活动记录表</w:t>
      </w:r>
    </w:p>
    <w:p w14:paraId="4D068C69" w14:textId="0ED9A254" w:rsidR="00A54DA5" w:rsidRPr="00E95338" w:rsidRDefault="00323FF4" w:rsidP="00871477">
      <w:pPr>
        <w:spacing w:after="0" w:line="276" w:lineRule="auto"/>
        <w:ind w:left="1179"/>
        <w:jc w:val="right"/>
        <w:rPr>
          <w:rFonts w:ascii="宋体" w:eastAsia="宋体" w:hAnsi="宋体" w:cs="宋体"/>
          <w:color w:val="auto"/>
          <w:sz w:val="24"/>
        </w:rPr>
      </w:pPr>
      <w:r>
        <w:rPr>
          <w:rFonts w:ascii="宋体" w:eastAsia="宋体" w:hAnsi="宋体" w:cs="宋体"/>
          <w:color w:val="auto"/>
          <w:sz w:val="24"/>
        </w:rPr>
        <w:t xml:space="preserve">  </w:t>
      </w:r>
      <w:r w:rsidR="00C531B8" w:rsidRPr="00E95338">
        <w:rPr>
          <w:rFonts w:ascii="宋体" w:eastAsia="宋体" w:hAnsi="宋体" w:cs="宋体"/>
          <w:color w:val="auto"/>
          <w:sz w:val="24"/>
        </w:rPr>
        <w:t xml:space="preserve"> </w:t>
      </w:r>
      <w:r w:rsidR="00E0201F" w:rsidRPr="00323FF4">
        <w:rPr>
          <w:rFonts w:ascii="宋体" w:eastAsia="宋体" w:hAnsi="宋体" w:cs="宋体"/>
          <w:color w:val="auto"/>
          <w:sz w:val="24"/>
        </w:rPr>
        <w:t>编号：</w:t>
      </w:r>
      <w:r w:rsidR="00FA6F5B" w:rsidRPr="00323FF4">
        <w:rPr>
          <w:rFonts w:ascii="宋体" w:eastAsia="宋体" w:hAnsi="宋体" w:cs="宋体"/>
          <w:color w:val="auto"/>
          <w:sz w:val="24"/>
        </w:rPr>
        <w:t>202</w:t>
      </w:r>
      <w:r w:rsidR="00FA6F5B">
        <w:rPr>
          <w:rFonts w:ascii="宋体" w:eastAsia="宋体" w:hAnsi="宋体" w:cs="宋体"/>
          <w:color w:val="auto"/>
          <w:sz w:val="24"/>
        </w:rPr>
        <w:t>1</w:t>
      </w:r>
      <w:r w:rsidR="00F24309" w:rsidRPr="00323FF4">
        <w:rPr>
          <w:rFonts w:ascii="宋体" w:eastAsia="宋体" w:hAnsi="宋体" w:cs="宋体"/>
          <w:color w:val="auto"/>
          <w:sz w:val="24"/>
        </w:rPr>
        <w:t>-</w:t>
      </w:r>
      <w:r w:rsidR="00FA6F5B">
        <w:rPr>
          <w:rFonts w:ascii="宋体" w:eastAsia="宋体" w:hAnsi="宋体" w:cs="宋体"/>
          <w:color w:val="auto"/>
          <w:sz w:val="24"/>
        </w:rPr>
        <w:t>00</w:t>
      </w:r>
      <w:r w:rsidR="00CE5A2B">
        <w:rPr>
          <w:rFonts w:ascii="宋体" w:eastAsia="宋体" w:hAnsi="宋体" w:cs="宋体"/>
          <w:color w:val="auto"/>
          <w:sz w:val="24"/>
        </w:rPr>
        <w:t>7</w:t>
      </w:r>
    </w:p>
    <w:tbl>
      <w:tblPr>
        <w:tblStyle w:val="TableGrid"/>
        <w:tblW w:w="10265" w:type="dxa"/>
        <w:jc w:val="center"/>
        <w:tblInd w:w="0" w:type="dxa"/>
        <w:tblCellMar>
          <w:left w:w="108" w:type="dxa"/>
          <w:bottom w:w="41" w:type="dxa"/>
        </w:tblCellMar>
        <w:tblLook w:val="04A0" w:firstRow="1" w:lastRow="0" w:firstColumn="1" w:lastColumn="0" w:noHBand="0" w:noVBand="1"/>
      </w:tblPr>
      <w:tblGrid>
        <w:gridCol w:w="2043"/>
        <w:gridCol w:w="8222"/>
      </w:tblGrid>
      <w:tr w:rsidR="009D70C1" w:rsidRPr="00C33376" w14:paraId="5AC7F51B" w14:textId="77777777" w:rsidTr="003E367C">
        <w:trPr>
          <w:trHeight w:val="188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F457B04"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投资者关系活动类别</w:t>
            </w:r>
          </w:p>
        </w:tc>
        <w:tc>
          <w:tcPr>
            <w:tcW w:w="8222" w:type="dxa"/>
            <w:tcBorders>
              <w:top w:val="single" w:sz="4" w:space="0" w:color="000000"/>
              <w:left w:val="single" w:sz="4" w:space="0" w:color="000000"/>
              <w:bottom w:val="single" w:sz="4" w:space="0" w:color="000000"/>
              <w:right w:val="single" w:sz="4" w:space="0" w:color="000000"/>
            </w:tcBorders>
            <w:vAlign w:val="center"/>
          </w:tcPr>
          <w:p w14:paraId="778D0298" w14:textId="7D490F90" w:rsidR="00A54DA5" w:rsidRPr="003E367C" w:rsidRDefault="00B33B67"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 xml:space="preserve">特定对象调研       </w:t>
            </w:r>
            <w:r w:rsidRPr="003E367C">
              <w:rPr>
                <w:rFonts w:ascii="宋体" w:eastAsia="宋体" w:hAnsi="宋体" w:cs="宋体" w:hint="eastAsia"/>
                <w:color w:val="auto"/>
                <w:sz w:val="21"/>
                <w:szCs w:val="21"/>
              </w:rPr>
              <w:t xml:space="preserve"> </w:t>
            </w:r>
            <w:r w:rsidR="00BC6591" w:rsidRPr="003E367C">
              <w:rPr>
                <w:rFonts w:ascii="宋体" w:eastAsia="宋体" w:hAnsi="宋体" w:cs="宋体"/>
                <w:color w:val="auto"/>
                <w:sz w:val="21"/>
                <w:szCs w:val="21"/>
              </w:rPr>
              <w:t>□</w:t>
            </w:r>
            <w:r w:rsidR="00E0201F" w:rsidRPr="003E367C">
              <w:rPr>
                <w:rFonts w:ascii="宋体" w:eastAsia="宋体" w:hAnsi="宋体" w:cs="宋体"/>
                <w:color w:val="auto"/>
                <w:sz w:val="21"/>
                <w:szCs w:val="21"/>
              </w:rPr>
              <w:t>分析师会议</w:t>
            </w:r>
          </w:p>
          <w:p w14:paraId="77A97F9F" w14:textId="0D71E21A"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□媒体采访            </w:t>
            </w:r>
            <w:r w:rsidR="00CE5A2B" w:rsidRPr="003E367C">
              <w:rPr>
                <w:rFonts w:ascii="宋体" w:eastAsia="宋体" w:hAnsi="宋体" w:cs="宋体"/>
                <w:color w:val="auto"/>
                <w:sz w:val="21"/>
                <w:szCs w:val="21"/>
              </w:rPr>
              <w:t>□</w:t>
            </w:r>
            <w:r w:rsidRPr="003E367C">
              <w:rPr>
                <w:rFonts w:ascii="宋体" w:eastAsia="宋体" w:hAnsi="宋体" w:cs="宋体"/>
                <w:color w:val="auto"/>
                <w:sz w:val="21"/>
                <w:szCs w:val="21"/>
              </w:rPr>
              <w:t>业绩说明会</w:t>
            </w:r>
          </w:p>
          <w:p w14:paraId="3C91E116" w14:textId="0BA3293E" w:rsidR="00A54DA5" w:rsidRPr="003E367C" w:rsidRDefault="00E0201F"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color w:val="auto"/>
                <w:sz w:val="21"/>
                <w:szCs w:val="21"/>
              </w:rPr>
              <w:t xml:space="preserve">□新闻发布会          </w:t>
            </w:r>
            <w:r w:rsidR="00CE5A2B" w:rsidRPr="003E367C">
              <w:rPr>
                <w:rFonts w:ascii="宋体" w:eastAsia="宋体" w:hAnsi="宋体" w:cs="宋体"/>
                <w:color w:val="auto"/>
                <w:sz w:val="21"/>
                <w:szCs w:val="21"/>
              </w:rPr>
              <w:t>□</w:t>
            </w:r>
            <w:r w:rsidRPr="003E367C">
              <w:rPr>
                <w:rFonts w:ascii="宋体" w:eastAsia="宋体" w:hAnsi="宋体" w:cs="宋体"/>
                <w:color w:val="auto"/>
                <w:sz w:val="21"/>
                <w:szCs w:val="21"/>
              </w:rPr>
              <w:t>路演活动</w:t>
            </w:r>
          </w:p>
          <w:p w14:paraId="4374D93E" w14:textId="314FE1CF" w:rsidR="00A54DA5" w:rsidRPr="003E367C" w:rsidRDefault="00CE5A2B"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s="宋体" w:hint="eastAsia"/>
                <w:color w:val="auto"/>
                <w:sz w:val="21"/>
                <w:szCs w:val="21"/>
              </w:rPr>
              <w:t>□</w:t>
            </w:r>
            <w:r w:rsidR="003E367C">
              <w:rPr>
                <w:rFonts w:ascii="宋体" w:eastAsia="宋体" w:hAnsi="宋体" w:cs="宋体"/>
                <w:color w:val="auto"/>
                <w:sz w:val="21"/>
                <w:szCs w:val="21"/>
              </w:rPr>
              <w:t>现场</w:t>
            </w:r>
            <w:r w:rsidR="003E367C">
              <w:rPr>
                <w:rFonts w:ascii="宋体" w:eastAsia="宋体" w:hAnsi="宋体" w:cs="宋体" w:hint="eastAsia"/>
                <w:color w:val="auto"/>
                <w:sz w:val="21"/>
                <w:szCs w:val="21"/>
              </w:rPr>
              <w:t>会议</w:t>
            </w:r>
            <w:r w:rsidR="00E0201F" w:rsidRPr="003E367C">
              <w:rPr>
                <w:rFonts w:ascii="宋体" w:eastAsia="宋体" w:hAnsi="宋体" w:cs="宋体"/>
                <w:color w:val="auto"/>
                <w:sz w:val="21"/>
                <w:szCs w:val="21"/>
              </w:rPr>
              <w:t xml:space="preserve">            □一对一沟通</w:t>
            </w:r>
          </w:p>
          <w:p w14:paraId="74BEE79A" w14:textId="48F9C6E4" w:rsidR="00A54DA5" w:rsidRPr="003E367C" w:rsidRDefault="00CE5A2B" w:rsidP="00871477">
            <w:pPr>
              <w:snapToGrid w:val="0"/>
              <w:spacing w:beforeLines="30" w:before="72" w:afterLines="30" w:after="72" w:line="276" w:lineRule="auto"/>
              <w:jc w:val="both"/>
              <w:rPr>
                <w:rFonts w:ascii="宋体" w:eastAsia="宋体" w:hAnsi="宋体"/>
                <w:color w:val="auto"/>
                <w:sz w:val="21"/>
                <w:szCs w:val="21"/>
                <w:u w:val="single"/>
              </w:rPr>
            </w:pPr>
            <w:r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 xml:space="preserve">电话会议            </w:t>
            </w:r>
            <w:r w:rsidR="00EF147B" w:rsidRPr="003E367C">
              <w:rPr>
                <w:rFonts w:ascii="宋体" w:eastAsia="宋体" w:hAnsi="宋体" w:cs="宋体"/>
                <w:color w:val="auto"/>
                <w:sz w:val="21"/>
                <w:szCs w:val="21"/>
              </w:rPr>
              <w:t>□</w:t>
            </w:r>
            <w:r w:rsidR="00EF147B" w:rsidRPr="003E367C">
              <w:rPr>
                <w:rFonts w:ascii="宋体" w:eastAsia="宋体" w:hAnsi="宋体" w:cs="宋体" w:hint="eastAsia"/>
                <w:color w:val="auto"/>
                <w:sz w:val="21"/>
                <w:szCs w:val="21"/>
              </w:rPr>
              <w:t>其他</w:t>
            </w:r>
          </w:p>
        </w:tc>
      </w:tr>
      <w:tr w:rsidR="009D70C1" w:rsidRPr="00B96C1E" w14:paraId="51B691C1" w14:textId="77777777" w:rsidTr="003E367C">
        <w:trPr>
          <w:trHeight w:val="1339"/>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4412F7E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参与单位</w:t>
            </w:r>
            <w:r w:rsidR="00844AC4" w:rsidRPr="003E367C">
              <w:rPr>
                <w:rFonts w:ascii="宋体" w:eastAsia="宋体" w:hAnsi="宋体" w:cs="宋体" w:hint="eastAsia"/>
                <w:b/>
                <w:color w:val="auto"/>
                <w:sz w:val="21"/>
                <w:szCs w:val="21"/>
              </w:rPr>
              <w:t>名称</w:t>
            </w:r>
            <w:r w:rsidR="00595828" w:rsidRPr="003E367C">
              <w:rPr>
                <w:rFonts w:ascii="宋体" w:eastAsia="宋体" w:hAnsi="宋体" w:cs="宋体" w:hint="eastAsia"/>
                <w:b/>
                <w:color w:val="auto"/>
                <w:sz w:val="21"/>
                <w:szCs w:val="21"/>
              </w:rPr>
              <w:t>及人员</w:t>
            </w:r>
            <w:r w:rsidR="007E3B38"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00CCF3EE" w14:textId="0DF089F8" w:rsidR="00C11D33" w:rsidRPr="003E367C" w:rsidRDefault="00CE5A2B" w:rsidP="00CD661D">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国金电新、浙商电新、摩根大通</w:t>
            </w:r>
            <w:r w:rsidR="00225AF7">
              <w:rPr>
                <w:rFonts w:ascii="宋体" w:eastAsia="宋体" w:hAnsi="宋体" w:hint="eastAsia"/>
                <w:color w:val="auto"/>
                <w:sz w:val="21"/>
                <w:szCs w:val="21"/>
              </w:rPr>
              <w:t>等机构的研究员</w:t>
            </w:r>
            <w:r w:rsidR="00854C09">
              <w:rPr>
                <w:rFonts w:ascii="宋体" w:eastAsia="宋体" w:hAnsi="宋体" w:hint="eastAsia"/>
                <w:color w:val="auto"/>
                <w:sz w:val="21"/>
                <w:szCs w:val="21"/>
              </w:rPr>
              <w:t>及</w:t>
            </w:r>
            <w:r w:rsidR="006937D6" w:rsidRPr="003E367C">
              <w:rPr>
                <w:rFonts w:ascii="宋体" w:eastAsia="宋体" w:hAnsi="宋体" w:hint="eastAsia"/>
                <w:color w:val="auto"/>
                <w:sz w:val="21"/>
                <w:szCs w:val="21"/>
              </w:rPr>
              <w:t>投资者</w:t>
            </w:r>
          </w:p>
        </w:tc>
      </w:tr>
      <w:tr w:rsidR="009D70C1" w:rsidRPr="00C33376" w14:paraId="06D18C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64027DF7"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时间</w:t>
            </w:r>
          </w:p>
        </w:tc>
        <w:tc>
          <w:tcPr>
            <w:tcW w:w="8222" w:type="dxa"/>
            <w:tcBorders>
              <w:top w:val="single" w:sz="4" w:space="0" w:color="000000"/>
              <w:left w:val="single" w:sz="4" w:space="0" w:color="000000"/>
              <w:bottom w:val="single" w:sz="4" w:space="0" w:color="000000"/>
              <w:right w:val="single" w:sz="4" w:space="0" w:color="000000"/>
            </w:tcBorders>
            <w:vAlign w:val="center"/>
          </w:tcPr>
          <w:p w14:paraId="4EA764C4" w14:textId="5D199745" w:rsidR="00A54DA5" w:rsidRPr="003E367C" w:rsidRDefault="0069321E"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color w:val="auto"/>
                <w:sz w:val="21"/>
                <w:szCs w:val="21"/>
              </w:rPr>
              <w:t>2021</w:t>
            </w:r>
            <w:r w:rsidRPr="003E367C">
              <w:rPr>
                <w:rFonts w:ascii="宋体" w:eastAsia="宋体" w:hAnsi="宋体" w:hint="eastAsia"/>
                <w:color w:val="auto"/>
                <w:sz w:val="21"/>
                <w:szCs w:val="21"/>
              </w:rPr>
              <w:t>年</w:t>
            </w:r>
            <w:r w:rsidR="00CE5A2B">
              <w:rPr>
                <w:rFonts w:ascii="宋体" w:eastAsia="宋体" w:hAnsi="宋体" w:hint="eastAsia"/>
                <w:color w:val="auto"/>
                <w:sz w:val="21"/>
                <w:szCs w:val="21"/>
              </w:rPr>
              <w:t>1</w:t>
            </w:r>
            <w:r w:rsidR="00CE5A2B">
              <w:rPr>
                <w:rFonts w:ascii="宋体" w:eastAsia="宋体" w:hAnsi="宋体"/>
                <w:color w:val="auto"/>
                <w:sz w:val="21"/>
                <w:szCs w:val="21"/>
              </w:rPr>
              <w:t>0</w:t>
            </w:r>
            <w:r w:rsidRPr="003E367C">
              <w:rPr>
                <w:rFonts w:ascii="宋体" w:eastAsia="宋体" w:hAnsi="宋体" w:hint="eastAsia"/>
                <w:color w:val="auto"/>
                <w:sz w:val="21"/>
                <w:szCs w:val="21"/>
              </w:rPr>
              <w:t>月</w:t>
            </w:r>
            <w:r w:rsidR="00ED687A">
              <w:rPr>
                <w:rFonts w:ascii="宋体" w:eastAsia="宋体" w:hAnsi="宋体" w:hint="eastAsia"/>
                <w:color w:val="auto"/>
                <w:sz w:val="21"/>
                <w:szCs w:val="21"/>
              </w:rPr>
              <w:t>2</w:t>
            </w:r>
            <w:r w:rsidR="00CE5A2B">
              <w:rPr>
                <w:rFonts w:ascii="宋体" w:eastAsia="宋体" w:hAnsi="宋体"/>
                <w:color w:val="auto"/>
                <w:sz w:val="21"/>
                <w:szCs w:val="21"/>
              </w:rPr>
              <w:t>8</w:t>
            </w:r>
            <w:r w:rsidRPr="003E367C">
              <w:rPr>
                <w:rFonts w:ascii="宋体" w:eastAsia="宋体" w:hAnsi="宋体" w:hint="eastAsia"/>
                <w:color w:val="auto"/>
                <w:sz w:val="21"/>
                <w:szCs w:val="21"/>
              </w:rPr>
              <w:t>日</w:t>
            </w:r>
            <w:r w:rsidR="00CC0AED">
              <w:rPr>
                <w:rFonts w:ascii="宋体" w:eastAsia="宋体" w:hAnsi="宋体" w:hint="eastAsia"/>
                <w:color w:val="auto"/>
                <w:sz w:val="21"/>
                <w:szCs w:val="21"/>
              </w:rPr>
              <w:t>-</w:t>
            </w:r>
            <w:r w:rsidR="00CE5A2B">
              <w:rPr>
                <w:rFonts w:ascii="宋体" w:eastAsia="宋体" w:hAnsi="宋体"/>
                <w:color w:val="auto"/>
                <w:sz w:val="21"/>
                <w:szCs w:val="21"/>
              </w:rPr>
              <w:t>10</w:t>
            </w:r>
            <w:r w:rsidR="00EF147B" w:rsidRPr="003E367C">
              <w:rPr>
                <w:rFonts w:ascii="宋体" w:eastAsia="宋体" w:hAnsi="宋体" w:hint="eastAsia"/>
                <w:color w:val="auto"/>
                <w:sz w:val="21"/>
                <w:szCs w:val="21"/>
              </w:rPr>
              <w:t>月</w:t>
            </w:r>
            <w:r w:rsidR="00CE5A2B">
              <w:rPr>
                <w:rFonts w:ascii="宋体" w:eastAsia="宋体" w:hAnsi="宋体" w:hint="eastAsia"/>
                <w:color w:val="auto"/>
                <w:sz w:val="21"/>
                <w:szCs w:val="21"/>
              </w:rPr>
              <w:t>2</w:t>
            </w:r>
            <w:r w:rsidR="00CE5A2B">
              <w:rPr>
                <w:rFonts w:ascii="宋体" w:eastAsia="宋体" w:hAnsi="宋体"/>
                <w:color w:val="auto"/>
                <w:sz w:val="21"/>
                <w:szCs w:val="21"/>
              </w:rPr>
              <w:t>9</w:t>
            </w:r>
            <w:r w:rsidR="00EF147B" w:rsidRPr="003E367C">
              <w:rPr>
                <w:rFonts w:ascii="宋体" w:eastAsia="宋体" w:hAnsi="宋体" w:hint="eastAsia"/>
                <w:color w:val="auto"/>
                <w:sz w:val="21"/>
                <w:szCs w:val="21"/>
              </w:rPr>
              <w:t>日</w:t>
            </w:r>
          </w:p>
        </w:tc>
      </w:tr>
      <w:tr w:rsidR="009D70C1" w:rsidRPr="00C33376" w14:paraId="5EBCB399" w14:textId="77777777" w:rsidTr="003E367C">
        <w:trPr>
          <w:trHeight w:val="23"/>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00B7172" w14:textId="77777777" w:rsidR="00A54DA5" w:rsidRPr="003E367C" w:rsidRDefault="00E0201F"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b/>
                <w:color w:val="auto"/>
                <w:sz w:val="21"/>
                <w:szCs w:val="21"/>
              </w:rPr>
              <w:t>地点</w:t>
            </w:r>
          </w:p>
        </w:tc>
        <w:tc>
          <w:tcPr>
            <w:tcW w:w="8222" w:type="dxa"/>
            <w:tcBorders>
              <w:top w:val="single" w:sz="4" w:space="0" w:color="000000"/>
              <w:left w:val="single" w:sz="4" w:space="0" w:color="000000"/>
              <w:bottom w:val="single" w:sz="4" w:space="0" w:color="000000"/>
              <w:right w:val="single" w:sz="4" w:space="0" w:color="000000"/>
            </w:tcBorders>
            <w:vAlign w:val="center"/>
          </w:tcPr>
          <w:p w14:paraId="420BEE2B" w14:textId="39CD2203" w:rsidR="00577463" w:rsidRPr="003E367C" w:rsidRDefault="00ED687A" w:rsidP="00871477">
            <w:pPr>
              <w:snapToGrid w:val="0"/>
              <w:spacing w:beforeLines="30" w:before="72" w:afterLines="30" w:after="72" w:line="276" w:lineRule="auto"/>
              <w:jc w:val="both"/>
              <w:rPr>
                <w:rFonts w:ascii="宋体" w:eastAsia="宋体" w:hAnsi="宋体"/>
                <w:color w:val="auto"/>
                <w:sz w:val="21"/>
                <w:szCs w:val="21"/>
              </w:rPr>
            </w:pPr>
            <w:r>
              <w:rPr>
                <w:rFonts w:ascii="宋体" w:eastAsia="宋体" w:hAnsi="宋体" w:hint="eastAsia"/>
                <w:color w:val="auto"/>
                <w:sz w:val="21"/>
                <w:szCs w:val="21"/>
              </w:rPr>
              <w:t>电话会议</w:t>
            </w:r>
          </w:p>
        </w:tc>
      </w:tr>
      <w:tr w:rsidR="009D70C1" w:rsidRPr="00C33376" w14:paraId="41CB7F50" w14:textId="77777777" w:rsidTr="003E367C">
        <w:trPr>
          <w:trHeight w:val="456"/>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842D578" w14:textId="77777777" w:rsidR="00A54DA5" w:rsidRPr="003E367C" w:rsidRDefault="00A0500B" w:rsidP="00871477">
            <w:pPr>
              <w:snapToGrid w:val="0"/>
              <w:spacing w:beforeLines="30" w:before="72" w:afterLines="30" w:after="72" w:line="276" w:lineRule="auto"/>
              <w:ind w:right="110"/>
              <w:jc w:val="both"/>
              <w:rPr>
                <w:rFonts w:ascii="宋体" w:eastAsia="宋体" w:hAnsi="宋体"/>
                <w:b/>
                <w:color w:val="auto"/>
                <w:sz w:val="21"/>
                <w:szCs w:val="21"/>
              </w:rPr>
            </w:pPr>
            <w:r w:rsidRPr="003E367C">
              <w:rPr>
                <w:rFonts w:ascii="宋体" w:eastAsia="宋体" w:hAnsi="宋体" w:cs="宋体" w:hint="eastAsia"/>
                <w:b/>
                <w:color w:val="auto"/>
                <w:sz w:val="21"/>
                <w:szCs w:val="21"/>
              </w:rPr>
              <w:t>公司</w:t>
            </w:r>
            <w:r w:rsidR="00E0201F" w:rsidRPr="003E367C">
              <w:rPr>
                <w:rFonts w:ascii="宋体" w:eastAsia="宋体" w:hAnsi="宋体" w:cs="宋体"/>
                <w:b/>
                <w:color w:val="auto"/>
                <w:sz w:val="21"/>
                <w:szCs w:val="21"/>
              </w:rPr>
              <w:t>接待人员</w:t>
            </w:r>
            <w:r w:rsidR="001C3066" w:rsidRPr="003E367C">
              <w:rPr>
                <w:rFonts w:ascii="宋体" w:eastAsia="宋体" w:hAnsi="宋体" w:cs="宋体" w:hint="eastAsia"/>
                <w:b/>
                <w:color w:val="auto"/>
                <w:sz w:val="21"/>
                <w:szCs w:val="21"/>
              </w:rPr>
              <w:t>姓名</w:t>
            </w:r>
          </w:p>
        </w:tc>
        <w:tc>
          <w:tcPr>
            <w:tcW w:w="8222" w:type="dxa"/>
            <w:tcBorders>
              <w:top w:val="single" w:sz="4" w:space="0" w:color="000000"/>
              <w:left w:val="single" w:sz="4" w:space="0" w:color="000000"/>
              <w:bottom w:val="single" w:sz="4" w:space="0" w:color="000000"/>
              <w:right w:val="single" w:sz="4" w:space="0" w:color="000000"/>
            </w:tcBorders>
            <w:vAlign w:val="center"/>
          </w:tcPr>
          <w:p w14:paraId="61C0F031" w14:textId="58E395D3" w:rsidR="00C11D33" w:rsidRPr="003E367C" w:rsidRDefault="00C11D33" w:rsidP="00871477">
            <w:pPr>
              <w:snapToGrid w:val="0"/>
              <w:spacing w:beforeLines="30" w:before="72" w:afterLines="30" w:after="72" w:line="276" w:lineRule="auto"/>
              <w:jc w:val="both"/>
              <w:rPr>
                <w:rFonts w:ascii="宋体" w:eastAsia="宋体" w:hAnsi="宋体"/>
                <w:color w:val="auto"/>
                <w:sz w:val="21"/>
                <w:szCs w:val="21"/>
              </w:rPr>
            </w:pPr>
            <w:r w:rsidRPr="003E367C">
              <w:rPr>
                <w:rFonts w:ascii="宋体" w:eastAsia="宋体" w:hAnsi="宋体" w:hint="eastAsia"/>
                <w:color w:val="auto"/>
                <w:sz w:val="21"/>
                <w:szCs w:val="21"/>
              </w:rPr>
              <w:t>董事会秘书：李晓昱</w:t>
            </w:r>
            <w:r w:rsidR="00CE5A2B">
              <w:rPr>
                <w:rFonts w:ascii="宋体" w:eastAsia="宋体" w:hAnsi="宋体" w:hint="eastAsia"/>
                <w:color w:val="auto"/>
                <w:sz w:val="21"/>
                <w:szCs w:val="21"/>
              </w:rPr>
              <w:t>、证券代表：姚红霞</w:t>
            </w:r>
          </w:p>
        </w:tc>
      </w:tr>
      <w:tr w:rsidR="00B15A90" w:rsidRPr="00BF58D9" w14:paraId="175AB6A7"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36DFEF0A" w14:textId="7CA8CEA6" w:rsidR="00595828" w:rsidRPr="003E367C" w:rsidRDefault="008F19F9" w:rsidP="008D6365">
            <w:pPr>
              <w:snapToGrid w:val="0"/>
              <w:spacing w:beforeLines="30" w:before="72" w:afterLines="30" w:after="72" w:line="276" w:lineRule="auto"/>
              <w:ind w:right="110"/>
              <w:jc w:val="both"/>
              <w:rPr>
                <w:rFonts w:ascii="宋体" w:eastAsia="宋体" w:hAnsi="宋体" w:cs="宋体"/>
                <w:b/>
                <w:color w:val="auto"/>
                <w:sz w:val="21"/>
                <w:szCs w:val="21"/>
              </w:rPr>
            </w:pPr>
            <w:r w:rsidRPr="003E367C">
              <w:rPr>
                <w:rFonts w:ascii="宋体" w:eastAsia="宋体" w:hAnsi="宋体" w:cs="宋体"/>
                <w:b/>
                <w:color w:val="auto"/>
                <w:sz w:val="21"/>
                <w:szCs w:val="21"/>
              </w:rPr>
              <w:t>投资者关系活动主要内容介绍</w:t>
            </w:r>
          </w:p>
        </w:tc>
        <w:tc>
          <w:tcPr>
            <w:tcW w:w="8222" w:type="dxa"/>
            <w:tcBorders>
              <w:top w:val="single" w:sz="4" w:space="0" w:color="000000"/>
              <w:left w:val="single" w:sz="4" w:space="0" w:color="000000"/>
              <w:bottom w:val="single" w:sz="4" w:space="0" w:color="000000"/>
              <w:right w:val="single" w:sz="4" w:space="0" w:color="000000"/>
            </w:tcBorders>
          </w:tcPr>
          <w:p w14:paraId="2B079DEF" w14:textId="06B2CBC0" w:rsidR="00854C09" w:rsidRPr="00AB2A40" w:rsidRDefault="003B52CF" w:rsidP="008F19F9">
            <w:pPr>
              <w:spacing w:before="240" w:after="0" w:line="276" w:lineRule="auto"/>
              <w:jc w:val="both"/>
              <w:rPr>
                <w:rFonts w:ascii="新宋体" w:eastAsia="新宋体" w:hAnsi="新宋体" w:cs="Helvetica"/>
                <w:b/>
                <w:color w:val="auto"/>
                <w:kern w:val="0"/>
                <w:sz w:val="21"/>
                <w:szCs w:val="21"/>
              </w:rPr>
            </w:pPr>
            <w:r w:rsidRPr="00AB2A40">
              <w:rPr>
                <w:rFonts w:ascii="新宋体" w:eastAsia="新宋体" w:hAnsi="新宋体" w:cs="Helvetica" w:hint="eastAsia"/>
                <w:b/>
                <w:color w:val="auto"/>
                <w:kern w:val="0"/>
                <w:sz w:val="21"/>
                <w:szCs w:val="21"/>
              </w:rPr>
              <w:t>第一部分、公司</w:t>
            </w:r>
            <w:r w:rsidR="00ED687A">
              <w:rPr>
                <w:rFonts w:ascii="新宋体" w:eastAsia="新宋体" w:hAnsi="新宋体" w:cs="Helvetica" w:hint="eastAsia"/>
                <w:b/>
                <w:color w:val="auto"/>
                <w:kern w:val="0"/>
                <w:sz w:val="21"/>
                <w:szCs w:val="21"/>
              </w:rPr>
              <w:t>简介</w:t>
            </w:r>
            <w:r w:rsidR="00AB2A40" w:rsidRPr="00AB2A40">
              <w:rPr>
                <w:rFonts w:ascii="新宋体" w:eastAsia="新宋体" w:hAnsi="新宋体" w:cs="Helvetica" w:hint="eastAsia"/>
                <w:b/>
                <w:color w:val="auto"/>
                <w:kern w:val="0"/>
                <w:sz w:val="21"/>
                <w:szCs w:val="21"/>
              </w:rPr>
              <w:t>及2021年</w:t>
            </w:r>
            <w:r w:rsidR="00CE5A2B">
              <w:rPr>
                <w:rFonts w:ascii="新宋体" w:eastAsia="新宋体" w:hAnsi="新宋体" w:cs="Helvetica" w:hint="eastAsia"/>
                <w:b/>
                <w:color w:val="auto"/>
                <w:kern w:val="0"/>
                <w:sz w:val="21"/>
                <w:szCs w:val="21"/>
              </w:rPr>
              <w:t>第三季度</w:t>
            </w:r>
            <w:r w:rsidR="00AB2A40" w:rsidRPr="00AB2A40">
              <w:rPr>
                <w:rFonts w:ascii="新宋体" w:eastAsia="新宋体" w:hAnsi="新宋体" w:cs="Helvetica" w:hint="eastAsia"/>
                <w:b/>
                <w:color w:val="auto"/>
                <w:kern w:val="0"/>
                <w:sz w:val="21"/>
                <w:szCs w:val="21"/>
              </w:rPr>
              <w:t>报</w:t>
            </w:r>
            <w:r w:rsidR="00CE5A2B">
              <w:rPr>
                <w:rFonts w:ascii="新宋体" w:eastAsia="新宋体" w:hAnsi="新宋体" w:cs="Helvetica" w:hint="eastAsia"/>
                <w:b/>
                <w:color w:val="auto"/>
                <w:kern w:val="0"/>
                <w:sz w:val="21"/>
                <w:szCs w:val="21"/>
              </w:rPr>
              <w:t>告</w:t>
            </w:r>
            <w:r w:rsidR="00AB2A40" w:rsidRPr="00AB2A40">
              <w:rPr>
                <w:rFonts w:ascii="新宋体" w:eastAsia="新宋体" w:hAnsi="新宋体" w:cs="Helvetica" w:hint="eastAsia"/>
                <w:b/>
                <w:color w:val="auto"/>
                <w:kern w:val="0"/>
                <w:sz w:val="21"/>
                <w:szCs w:val="21"/>
              </w:rPr>
              <w:t>基本情况</w:t>
            </w:r>
            <w:r w:rsidR="00854C09" w:rsidRPr="00AB2A40">
              <w:rPr>
                <w:rFonts w:ascii="新宋体" w:eastAsia="新宋体" w:hAnsi="新宋体" w:cs="Helvetica" w:hint="eastAsia"/>
                <w:b/>
                <w:color w:val="auto"/>
                <w:kern w:val="0"/>
                <w:sz w:val="21"/>
                <w:szCs w:val="21"/>
              </w:rPr>
              <w:t>介绍</w:t>
            </w:r>
          </w:p>
          <w:p w14:paraId="39B7A07A" w14:textId="7C950DB2" w:rsidR="00AB2A40" w:rsidRPr="00AB2A40" w:rsidRDefault="00CA107A" w:rsidP="00ED687A">
            <w:pPr>
              <w:pStyle w:val="af1"/>
              <w:spacing w:line="276" w:lineRule="auto"/>
              <w:ind w:firstLineChars="200" w:firstLine="420"/>
              <w:rPr>
                <w:rFonts w:ascii="新宋体" w:eastAsia="新宋体" w:hAnsi="新宋体" w:cs="Arial"/>
                <w:szCs w:val="21"/>
              </w:rPr>
            </w:pPr>
            <w:r w:rsidRPr="00AB2A40">
              <w:rPr>
                <w:rFonts w:ascii="新宋体" w:eastAsia="新宋体" w:hAnsi="新宋体" w:cs="Arial" w:hint="eastAsia"/>
                <w:szCs w:val="21"/>
              </w:rPr>
              <w:t>公司</w:t>
            </w:r>
            <w:r w:rsidR="00AB2A40" w:rsidRPr="00AB2A40">
              <w:rPr>
                <w:rFonts w:ascii="新宋体" w:eastAsia="新宋体" w:hAnsi="新宋体" w:cs="Arial" w:hint="eastAsia"/>
                <w:szCs w:val="21"/>
              </w:rPr>
              <w:t>为2005年注册于上海的高新技术企业，</w:t>
            </w:r>
            <w:r w:rsidR="007458AA" w:rsidRPr="00AB2A40">
              <w:rPr>
                <w:rFonts w:ascii="新宋体" w:eastAsia="新宋体" w:hAnsi="新宋体" w:cs="Arial" w:hint="eastAsia"/>
                <w:szCs w:val="21"/>
              </w:rPr>
              <w:t>致力于特种高分子薄膜材料的研发、生产和销售，目前主营业务是用于光伏组件封装的核心辅材EVA胶膜和POE胶膜，主要产品是透明抗PID型EVA胶膜、白色增效EVA胶膜和共挤型POE</w:t>
            </w:r>
            <w:r w:rsidR="00AB2A40" w:rsidRPr="00AB2A40">
              <w:rPr>
                <w:rFonts w:ascii="新宋体" w:eastAsia="新宋体" w:hAnsi="新宋体" w:cs="Arial" w:hint="eastAsia"/>
                <w:szCs w:val="21"/>
              </w:rPr>
              <w:t>胶膜。</w:t>
            </w:r>
            <w:r w:rsidR="00BE0634">
              <w:rPr>
                <w:rFonts w:ascii="新宋体" w:eastAsia="新宋体" w:hAnsi="新宋体" w:cs="Arial" w:hint="eastAsia"/>
                <w:szCs w:val="21"/>
              </w:rPr>
              <w:t>公司同时持续加大研发投入，</w:t>
            </w:r>
            <w:r w:rsidR="00174DE3">
              <w:rPr>
                <w:rFonts w:ascii="新宋体" w:eastAsia="新宋体" w:hAnsi="新宋体" w:cs="Arial" w:hint="eastAsia"/>
                <w:szCs w:val="21"/>
              </w:rPr>
              <w:t>采用</w:t>
            </w:r>
            <w:r w:rsidR="00BE0634">
              <w:rPr>
                <w:rFonts w:ascii="新宋体" w:eastAsia="新宋体" w:hAnsi="新宋体" w:cs="Arial" w:hint="eastAsia"/>
                <w:szCs w:val="21"/>
              </w:rPr>
              <w:t>同源技术</w:t>
            </w:r>
            <w:r w:rsidR="00174DE3">
              <w:rPr>
                <w:rFonts w:ascii="新宋体" w:eastAsia="新宋体" w:hAnsi="新宋体" w:cs="Arial" w:hint="eastAsia"/>
                <w:szCs w:val="21"/>
              </w:rPr>
              <w:t>在</w:t>
            </w:r>
            <w:r w:rsidR="00BE0634">
              <w:rPr>
                <w:rFonts w:ascii="新宋体" w:eastAsia="新宋体" w:hAnsi="新宋体" w:cs="Arial" w:hint="eastAsia"/>
                <w:szCs w:val="21"/>
              </w:rPr>
              <w:t>非光伏领域不断扩展。</w:t>
            </w:r>
          </w:p>
          <w:p w14:paraId="68D1DB2A" w14:textId="735A88FE" w:rsidR="00AB2A40" w:rsidRPr="00AB2A40" w:rsidRDefault="00F55C3E" w:rsidP="00ED687A">
            <w:pPr>
              <w:pStyle w:val="af1"/>
              <w:spacing w:line="276" w:lineRule="auto"/>
              <w:ind w:firstLineChars="200" w:firstLine="420"/>
              <w:rPr>
                <w:rFonts w:ascii="新宋体" w:eastAsia="新宋体" w:hAnsi="新宋体" w:cs="宋体"/>
                <w:kern w:val="0"/>
                <w:szCs w:val="24"/>
              </w:rPr>
            </w:pPr>
            <w:r w:rsidRPr="00AB2A40">
              <w:rPr>
                <w:rFonts w:ascii="新宋体" w:eastAsia="新宋体" w:hAnsi="新宋体" w:hint="eastAsia"/>
                <w:szCs w:val="21"/>
              </w:rPr>
              <w:t>公司2021年</w:t>
            </w:r>
            <w:r w:rsidR="00CE5A2B">
              <w:rPr>
                <w:rFonts w:ascii="新宋体" w:eastAsia="新宋体" w:hAnsi="新宋体" w:hint="eastAsia"/>
                <w:szCs w:val="21"/>
              </w:rPr>
              <w:t>年初至第三季度末</w:t>
            </w:r>
            <w:r w:rsidR="00AB2A40" w:rsidRPr="00AB2A40">
              <w:rPr>
                <w:rFonts w:ascii="新宋体" w:eastAsia="新宋体" w:hAnsi="新宋体" w:cs="宋体" w:hint="eastAsia"/>
                <w:kern w:val="0"/>
                <w:szCs w:val="24"/>
              </w:rPr>
              <w:t>实现营业总收入</w:t>
            </w:r>
            <w:r w:rsidR="00CE5A2B">
              <w:rPr>
                <w:rFonts w:ascii="新宋体" w:eastAsia="新宋体" w:hAnsi="新宋体" w:cs="宋体"/>
                <w:kern w:val="0"/>
                <w:szCs w:val="24"/>
              </w:rPr>
              <w:t>20</w:t>
            </w:r>
            <w:r w:rsidR="00AB2A40" w:rsidRPr="00AB2A40">
              <w:rPr>
                <w:rFonts w:ascii="新宋体" w:eastAsia="新宋体" w:hAnsi="新宋体" w:cs="宋体" w:hint="eastAsia"/>
                <w:kern w:val="0"/>
                <w:szCs w:val="24"/>
              </w:rPr>
              <w:t>0,</w:t>
            </w:r>
            <w:r w:rsidR="00CE5A2B">
              <w:rPr>
                <w:rFonts w:ascii="新宋体" w:eastAsia="新宋体" w:hAnsi="新宋体" w:cs="宋体"/>
                <w:kern w:val="0"/>
                <w:szCs w:val="24"/>
              </w:rPr>
              <w:t>199</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25</w:t>
            </w:r>
            <w:r w:rsidR="00AB2A40" w:rsidRPr="00AB2A40">
              <w:rPr>
                <w:rFonts w:ascii="新宋体" w:eastAsia="新宋体" w:hAnsi="新宋体" w:cs="宋体" w:hint="eastAsia"/>
                <w:kern w:val="0"/>
                <w:szCs w:val="24"/>
              </w:rPr>
              <w:t>万元，同比增长</w:t>
            </w:r>
            <w:r w:rsidR="00AB2A40" w:rsidRPr="00AB2A40">
              <w:rPr>
                <w:rFonts w:ascii="新宋体" w:eastAsia="新宋体" w:hAnsi="新宋体" w:cs="宋体"/>
                <w:kern w:val="0"/>
                <w:szCs w:val="24"/>
              </w:rPr>
              <w:t>1</w:t>
            </w:r>
            <w:r w:rsidR="00CE5A2B">
              <w:rPr>
                <w:rFonts w:ascii="新宋体" w:eastAsia="新宋体" w:hAnsi="新宋体" w:cs="宋体"/>
                <w:kern w:val="0"/>
                <w:szCs w:val="24"/>
              </w:rPr>
              <w:t>20</w:t>
            </w:r>
            <w:r w:rsidR="00AB2A40" w:rsidRPr="00AB2A40">
              <w:rPr>
                <w:rFonts w:ascii="新宋体" w:eastAsia="新宋体" w:hAnsi="新宋体" w:cs="宋体"/>
                <w:kern w:val="0"/>
                <w:szCs w:val="24"/>
              </w:rPr>
              <w:t>.7</w:t>
            </w:r>
            <w:r w:rsidR="00CE5A2B">
              <w:rPr>
                <w:rFonts w:ascii="新宋体" w:eastAsia="新宋体" w:hAnsi="新宋体" w:cs="宋体"/>
                <w:kern w:val="0"/>
                <w:szCs w:val="24"/>
              </w:rPr>
              <w:t>6</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归属于上市公司股东的净利润</w:t>
            </w:r>
            <w:r w:rsidR="00AB2A40" w:rsidRPr="00AB2A40">
              <w:rPr>
                <w:rFonts w:ascii="新宋体" w:eastAsia="新宋体" w:hAnsi="新宋体" w:cs="宋体" w:hint="eastAsia"/>
                <w:kern w:val="0"/>
                <w:szCs w:val="24"/>
              </w:rPr>
              <w:t>为</w:t>
            </w:r>
            <w:r w:rsidR="00CE5A2B">
              <w:rPr>
                <w:rFonts w:ascii="新宋体" w:eastAsia="新宋体" w:hAnsi="新宋体" w:cs="宋体" w:hint="eastAsia"/>
                <w:kern w:val="0"/>
                <w:szCs w:val="24"/>
              </w:rPr>
              <w:t>1</w:t>
            </w:r>
            <w:r w:rsidR="00CE5A2B">
              <w:rPr>
                <w:rFonts w:ascii="新宋体" w:eastAsia="新宋体" w:hAnsi="新宋体" w:cs="宋体"/>
                <w:kern w:val="0"/>
                <w:szCs w:val="24"/>
              </w:rPr>
              <w:t>2</w:t>
            </w:r>
            <w:r w:rsidR="00AB2A40" w:rsidRPr="00AB2A40">
              <w:rPr>
                <w:rFonts w:ascii="新宋体" w:eastAsia="新宋体" w:hAnsi="新宋体" w:cs="宋体"/>
                <w:kern w:val="0"/>
                <w:szCs w:val="24"/>
              </w:rPr>
              <w:t>,</w:t>
            </w:r>
            <w:r w:rsidR="00CE5A2B">
              <w:rPr>
                <w:rFonts w:ascii="新宋体" w:eastAsia="新宋体" w:hAnsi="新宋体" w:cs="宋体"/>
                <w:kern w:val="0"/>
                <w:szCs w:val="24"/>
              </w:rPr>
              <w:t>071</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41</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w:t>
            </w:r>
            <w:r w:rsidR="00CE5A2B">
              <w:rPr>
                <w:rFonts w:ascii="新宋体" w:eastAsia="新宋体" w:hAnsi="新宋体" w:cs="宋体" w:hint="eastAsia"/>
                <w:kern w:val="0"/>
                <w:szCs w:val="24"/>
              </w:rPr>
              <w:t>3</w:t>
            </w:r>
            <w:r w:rsidR="00AB2A40" w:rsidRPr="00AB2A40">
              <w:rPr>
                <w:rFonts w:ascii="新宋体" w:eastAsia="新宋体" w:hAnsi="新宋体" w:cs="宋体"/>
                <w:kern w:val="0"/>
                <w:szCs w:val="24"/>
              </w:rPr>
              <w:t>.</w:t>
            </w:r>
            <w:r w:rsidR="00CE5A2B">
              <w:rPr>
                <w:rFonts w:ascii="新宋体" w:eastAsia="新宋体" w:hAnsi="新宋体" w:cs="宋体"/>
                <w:kern w:val="0"/>
                <w:szCs w:val="24"/>
              </w:rPr>
              <w:t>95</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AB2A40" w:rsidRPr="00AB2A40">
              <w:rPr>
                <w:rFonts w:ascii="新宋体" w:eastAsia="新宋体" w:hAnsi="新宋体" w:cs="宋体"/>
                <w:kern w:val="0"/>
                <w:szCs w:val="24"/>
              </w:rPr>
              <w:t>归属于上市公司股东的扣除非经常性损益的净利润</w:t>
            </w:r>
            <w:r w:rsidR="00AB2A40" w:rsidRPr="00AB2A40">
              <w:rPr>
                <w:rFonts w:ascii="新宋体" w:eastAsia="新宋体" w:hAnsi="新宋体" w:cs="宋体" w:hint="eastAsia"/>
                <w:kern w:val="0"/>
                <w:szCs w:val="24"/>
              </w:rPr>
              <w:t>为</w:t>
            </w:r>
            <w:r w:rsidR="00CE5A2B">
              <w:rPr>
                <w:rFonts w:ascii="新宋体" w:eastAsia="新宋体" w:hAnsi="新宋体" w:cs="宋体" w:hint="eastAsia"/>
                <w:kern w:val="0"/>
                <w:szCs w:val="24"/>
              </w:rPr>
              <w:t>1</w:t>
            </w:r>
            <w:r w:rsidR="00CE5A2B">
              <w:rPr>
                <w:rFonts w:ascii="新宋体" w:eastAsia="新宋体" w:hAnsi="新宋体" w:cs="宋体"/>
                <w:kern w:val="0"/>
                <w:szCs w:val="24"/>
              </w:rPr>
              <w:t>2</w:t>
            </w:r>
            <w:r w:rsidR="00AB2A40" w:rsidRPr="00AB2A40">
              <w:rPr>
                <w:rFonts w:ascii="新宋体" w:eastAsia="新宋体" w:hAnsi="新宋体" w:cs="宋体"/>
                <w:kern w:val="0"/>
                <w:szCs w:val="24"/>
              </w:rPr>
              <w:t>,</w:t>
            </w:r>
            <w:r w:rsidR="00CE5A2B">
              <w:rPr>
                <w:rFonts w:ascii="新宋体" w:eastAsia="新宋体" w:hAnsi="新宋体" w:cs="宋体"/>
                <w:kern w:val="0"/>
                <w:szCs w:val="24"/>
              </w:rPr>
              <w:t>039</w:t>
            </w:r>
            <w:r w:rsidR="00AB2A40" w:rsidRPr="00AB2A40">
              <w:rPr>
                <w:rFonts w:ascii="新宋体" w:eastAsia="新宋体" w:hAnsi="新宋体" w:cs="宋体" w:hint="eastAsia"/>
                <w:kern w:val="0"/>
                <w:szCs w:val="24"/>
              </w:rPr>
              <w:t>.</w:t>
            </w:r>
            <w:r w:rsidR="00CE5A2B">
              <w:rPr>
                <w:rFonts w:ascii="新宋体" w:eastAsia="新宋体" w:hAnsi="新宋体" w:cs="宋体"/>
                <w:kern w:val="0"/>
                <w:szCs w:val="24"/>
              </w:rPr>
              <w:t>43</w:t>
            </w:r>
            <w:r w:rsidR="00AB2A40" w:rsidRPr="00AB2A40">
              <w:rPr>
                <w:rFonts w:ascii="新宋体" w:eastAsia="新宋体" w:hAnsi="新宋体" w:cs="宋体" w:hint="eastAsia"/>
                <w:kern w:val="0"/>
                <w:szCs w:val="24"/>
              </w:rPr>
              <w:t>万元，</w:t>
            </w:r>
            <w:r w:rsidR="00AB2A40" w:rsidRPr="00AB2A40">
              <w:rPr>
                <w:rFonts w:ascii="新宋体" w:eastAsia="新宋体" w:hAnsi="新宋体" w:cs="宋体"/>
                <w:kern w:val="0"/>
                <w:szCs w:val="24"/>
              </w:rPr>
              <w:t>增长4.6</w:t>
            </w:r>
            <w:r w:rsidR="00CE5A2B">
              <w:rPr>
                <w:rFonts w:ascii="新宋体" w:eastAsia="新宋体" w:hAnsi="新宋体" w:cs="宋体"/>
                <w:kern w:val="0"/>
                <w:szCs w:val="24"/>
              </w:rPr>
              <w:t>4</w:t>
            </w:r>
            <w:r w:rsidR="00AB2A40" w:rsidRPr="00AB2A40">
              <w:rPr>
                <w:rFonts w:ascii="新宋体" w:eastAsia="新宋体" w:hAnsi="新宋体" w:cs="宋体"/>
                <w:kern w:val="0"/>
                <w:szCs w:val="24"/>
              </w:rPr>
              <w:t>%</w:t>
            </w:r>
            <w:r w:rsidR="00AB2A40" w:rsidRPr="00AB2A40">
              <w:rPr>
                <w:rFonts w:ascii="新宋体" w:eastAsia="新宋体" w:hAnsi="新宋体" w:cs="宋体" w:hint="eastAsia"/>
                <w:kern w:val="0"/>
                <w:szCs w:val="24"/>
              </w:rPr>
              <w:t>；</w:t>
            </w:r>
            <w:r w:rsidR="00CE5A2B" w:rsidRPr="00AB2A40">
              <w:rPr>
                <w:rFonts w:ascii="新宋体" w:eastAsia="新宋体" w:hAnsi="新宋体" w:cs="宋体"/>
                <w:kern w:val="0"/>
                <w:szCs w:val="24"/>
              </w:rPr>
              <w:t xml:space="preserve"> </w:t>
            </w:r>
          </w:p>
          <w:p w14:paraId="4F520EAA" w14:textId="5159F826" w:rsidR="00ED687A" w:rsidRPr="00AB2A40" w:rsidRDefault="00AB2A40" w:rsidP="004D64B0">
            <w:pPr>
              <w:pStyle w:val="af1"/>
              <w:spacing w:line="276" w:lineRule="auto"/>
              <w:ind w:firstLineChars="200" w:firstLine="420"/>
              <w:rPr>
                <w:szCs w:val="21"/>
              </w:rPr>
            </w:pPr>
            <w:r w:rsidRPr="00AB2A40">
              <w:rPr>
                <w:rFonts w:ascii="新宋体" w:eastAsia="新宋体" w:hAnsi="新宋体"/>
                <w:szCs w:val="21"/>
              </w:rPr>
              <w:t>公司</w:t>
            </w:r>
            <w:r w:rsidRPr="00AB2A40">
              <w:rPr>
                <w:rFonts w:ascii="新宋体" w:eastAsia="新宋体" w:hAnsi="新宋体" w:hint="eastAsia"/>
                <w:szCs w:val="21"/>
              </w:rPr>
              <w:t>坚信</w:t>
            </w:r>
            <w:r w:rsidR="00BE0634">
              <w:rPr>
                <w:rFonts w:ascii="新宋体" w:eastAsia="新宋体" w:hAnsi="新宋体" w:hint="eastAsia"/>
                <w:szCs w:val="21"/>
              </w:rPr>
              <w:t>绿色能源</w:t>
            </w:r>
            <w:r w:rsidRPr="00AB2A40">
              <w:rPr>
                <w:rFonts w:ascii="新宋体" w:eastAsia="新宋体" w:hAnsi="新宋体" w:hint="eastAsia"/>
                <w:szCs w:val="21"/>
              </w:rPr>
              <w:t>行业中长期发展空间广阔，未来</w:t>
            </w:r>
            <w:r w:rsidR="00BE0634">
              <w:rPr>
                <w:rFonts w:ascii="新宋体" w:eastAsia="新宋体" w:hAnsi="新宋体" w:hint="eastAsia"/>
                <w:szCs w:val="21"/>
              </w:rPr>
              <w:t>光伏组件用封装</w:t>
            </w:r>
            <w:r w:rsidRPr="00AB2A40">
              <w:rPr>
                <w:rFonts w:ascii="新宋体" w:eastAsia="新宋体" w:hAnsi="新宋体" w:hint="eastAsia"/>
                <w:szCs w:val="21"/>
              </w:rPr>
              <w:t>胶膜</w:t>
            </w:r>
            <w:r w:rsidR="00BE0634">
              <w:rPr>
                <w:rFonts w:ascii="新宋体" w:eastAsia="新宋体" w:hAnsi="新宋体" w:hint="eastAsia"/>
                <w:szCs w:val="21"/>
              </w:rPr>
              <w:t>的</w:t>
            </w:r>
            <w:r w:rsidRPr="00AB2A40">
              <w:rPr>
                <w:rFonts w:ascii="新宋体" w:eastAsia="新宋体" w:hAnsi="新宋体" w:hint="eastAsia"/>
                <w:szCs w:val="21"/>
              </w:rPr>
              <w:t>需求总量持续</w:t>
            </w:r>
            <w:r w:rsidR="00BE0634">
              <w:rPr>
                <w:rFonts w:ascii="新宋体" w:eastAsia="新宋体" w:hAnsi="新宋体" w:hint="eastAsia"/>
                <w:szCs w:val="21"/>
              </w:rPr>
              <w:t>快速</w:t>
            </w:r>
            <w:r w:rsidRPr="00AB2A40">
              <w:rPr>
                <w:rFonts w:ascii="新宋体" w:eastAsia="新宋体" w:hAnsi="新宋体" w:hint="eastAsia"/>
                <w:szCs w:val="21"/>
              </w:rPr>
              <w:t>增长并组件厂对胶膜</w:t>
            </w:r>
            <w:r w:rsidR="00BE0634">
              <w:rPr>
                <w:rFonts w:ascii="新宋体" w:eastAsia="新宋体" w:hAnsi="新宋体" w:hint="eastAsia"/>
                <w:szCs w:val="21"/>
              </w:rPr>
              <w:t>产品的</w:t>
            </w:r>
            <w:r w:rsidRPr="00AB2A40">
              <w:rPr>
                <w:rFonts w:ascii="新宋体" w:eastAsia="新宋体" w:hAnsi="新宋体" w:hint="eastAsia"/>
                <w:szCs w:val="21"/>
              </w:rPr>
              <w:t>战略供应稳定的需求</w:t>
            </w:r>
            <w:r>
              <w:rPr>
                <w:rFonts w:hint="eastAsia"/>
                <w:szCs w:val="21"/>
              </w:rPr>
              <w:t>不变，</w:t>
            </w:r>
            <w:r w:rsidR="00BE0634">
              <w:rPr>
                <w:rFonts w:hint="eastAsia"/>
                <w:szCs w:val="21"/>
              </w:rPr>
              <w:t>市场给与公司十分良好的发展机遇。</w:t>
            </w:r>
            <w:r>
              <w:rPr>
                <w:rFonts w:hint="eastAsia"/>
                <w:szCs w:val="21"/>
              </w:rPr>
              <w:t>公司仍将持续提升产能并</w:t>
            </w:r>
            <w:r w:rsidR="00BE0634">
              <w:rPr>
                <w:rFonts w:hint="eastAsia"/>
                <w:szCs w:val="21"/>
              </w:rPr>
              <w:t>重点加强</w:t>
            </w:r>
            <w:r w:rsidR="00CE5A2B">
              <w:rPr>
                <w:rFonts w:hint="eastAsia"/>
                <w:szCs w:val="21"/>
              </w:rPr>
              <w:t>供应链管理能力，</w:t>
            </w:r>
            <w:r>
              <w:rPr>
                <w:rFonts w:hint="eastAsia"/>
                <w:szCs w:val="21"/>
              </w:rPr>
              <w:t>做好成本管控和精益化管理</w:t>
            </w:r>
            <w:r w:rsidR="00CE5A2B">
              <w:rPr>
                <w:rFonts w:hint="eastAsia"/>
                <w:szCs w:val="21"/>
              </w:rPr>
              <w:t>，</w:t>
            </w:r>
            <w:r w:rsidR="004D64B0">
              <w:rPr>
                <w:rFonts w:hint="eastAsia"/>
                <w:szCs w:val="21"/>
              </w:rPr>
              <w:t>在保证企业稳步扩产的前提下，</w:t>
            </w:r>
            <w:r w:rsidR="00BE0634">
              <w:rPr>
                <w:rFonts w:hint="eastAsia"/>
                <w:szCs w:val="21"/>
              </w:rPr>
              <w:t>不断</w:t>
            </w:r>
            <w:r w:rsidR="004D64B0">
              <w:rPr>
                <w:rFonts w:hint="eastAsia"/>
                <w:szCs w:val="21"/>
              </w:rPr>
              <w:t>提升企业</w:t>
            </w:r>
            <w:r w:rsidR="00BE0634">
              <w:rPr>
                <w:rFonts w:hint="eastAsia"/>
                <w:szCs w:val="21"/>
              </w:rPr>
              <w:t>的</w:t>
            </w:r>
            <w:r w:rsidR="004D64B0">
              <w:rPr>
                <w:rFonts w:hint="eastAsia"/>
                <w:szCs w:val="21"/>
              </w:rPr>
              <w:t>盈利能力。</w:t>
            </w:r>
          </w:p>
          <w:p w14:paraId="21B674BB" w14:textId="4E6089C1" w:rsidR="0060173A" w:rsidRPr="003E367C" w:rsidRDefault="0060173A" w:rsidP="008F19F9">
            <w:pPr>
              <w:spacing w:before="240" w:after="0" w:line="276" w:lineRule="auto"/>
              <w:jc w:val="both"/>
              <w:rPr>
                <w:rFonts w:ascii="宋体" w:eastAsia="宋体" w:hAnsi="宋体" w:cs="Arial"/>
                <w:b/>
                <w:sz w:val="21"/>
                <w:szCs w:val="21"/>
              </w:rPr>
            </w:pPr>
            <w:r w:rsidRPr="003E367C">
              <w:rPr>
                <w:rFonts w:ascii="宋体" w:eastAsia="宋体" w:hAnsi="宋体" w:cs="Arial" w:hint="eastAsia"/>
                <w:b/>
                <w:sz w:val="21"/>
                <w:szCs w:val="21"/>
              </w:rPr>
              <w:t>第二部分：现场提问</w:t>
            </w:r>
          </w:p>
          <w:p w14:paraId="49CF15DA" w14:textId="7BB20A41" w:rsidR="00AB2A40" w:rsidRPr="00AB2A40" w:rsidRDefault="00AB2A40" w:rsidP="00ED687A">
            <w:pPr>
              <w:spacing w:after="0" w:line="276" w:lineRule="auto"/>
              <w:rPr>
                <w:rFonts w:ascii="宋体" w:eastAsia="宋体" w:hAnsi="宋体"/>
                <w:b/>
                <w:bCs/>
                <w:sz w:val="21"/>
                <w:szCs w:val="21"/>
              </w:rPr>
            </w:pPr>
            <w:r w:rsidRPr="00AB2A40">
              <w:rPr>
                <w:rFonts w:ascii="宋体" w:eastAsia="宋体" w:hAnsi="宋体"/>
                <w:b/>
                <w:bCs/>
                <w:sz w:val="21"/>
                <w:szCs w:val="21"/>
              </w:rPr>
              <w:t>1</w:t>
            </w:r>
            <w:r w:rsidRPr="00AB2A40">
              <w:rPr>
                <w:rFonts w:ascii="宋体" w:eastAsia="宋体" w:hAnsi="宋体" w:hint="eastAsia"/>
                <w:b/>
                <w:bCs/>
                <w:sz w:val="21"/>
                <w:szCs w:val="21"/>
              </w:rPr>
              <w:t>、2021年</w:t>
            </w:r>
            <w:r w:rsidR="004D64B0">
              <w:rPr>
                <w:rFonts w:ascii="宋体" w:eastAsia="宋体" w:hAnsi="宋体" w:hint="eastAsia"/>
                <w:b/>
                <w:bCs/>
                <w:sz w:val="21"/>
                <w:szCs w:val="21"/>
              </w:rPr>
              <w:t>四季度</w:t>
            </w:r>
            <w:r w:rsidRPr="00AB2A40">
              <w:rPr>
                <w:rFonts w:ascii="宋体" w:eastAsia="宋体" w:hAnsi="宋体" w:hint="eastAsia"/>
                <w:b/>
                <w:bCs/>
                <w:sz w:val="21"/>
                <w:szCs w:val="21"/>
              </w:rPr>
              <w:t>光伏行业情况如何？</w:t>
            </w:r>
            <w:r w:rsidR="004D64B0">
              <w:rPr>
                <w:rFonts w:ascii="宋体" w:eastAsia="宋体" w:hAnsi="宋体" w:hint="eastAsia"/>
                <w:b/>
                <w:bCs/>
                <w:sz w:val="21"/>
                <w:szCs w:val="21"/>
              </w:rPr>
              <w:t>明年行业发展预判如何？</w:t>
            </w:r>
          </w:p>
          <w:p w14:paraId="39E41E66" w14:textId="63F7F9C5" w:rsidR="004D64B0" w:rsidRDefault="00AB2A40" w:rsidP="00BE0634">
            <w:pPr>
              <w:spacing w:after="0" w:line="276" w:lineRule="auto"/>
              <w:rPr>
                <w:rFonts w:ascii="宋体" w:eastAsia="宋体" w:hAnsi="宋体"/>
                <w:sz w:val="21"/>
                <w:szCs w:val="21"/>
              </w:rPr>
            </w:pPr>
            <w:r w:rsidRPr="00AB2A40">
              <w:rPr>
                <w:rFonts w:ascii="宋体" w:eastAsia="宋体" w:hAnsi="宋体" w:hint="eastAsia"/>
                <w:sz w:val="21"/>
                <w:szCs w:val="21"/>
              </w:rPr>
              <w:t>答：</w:t>
            </w:r>
            <w:r w:rsidRPr="00AB2A40">
              <w:rPr>
                <w:rFonts w:ascii="宋体" w:eastAsia="宋体" w:hAnsi="宋体"/>
                <w:sz w:val="21"/>
                <w:szCs w:val="21"/>
              </w:rPr>
              <w:t>202</w:t>
            </w:r>
            <w:r w:rsidR="004D64B0">
              <w:rPr>
                <w:rFonts w:ascii="宋体" w:eastAsia="宋体" w:hAnsi="宋体"/>
                <w:sz w:val="21"/>
                <w:szCs w:val="21"/>
              </w:rPr>
              <w:t>1</w:t>
            </w:r>
            <w:r w:rsidRPr="00AB2A40">
              <w:rPr>
                <w:rFonts w:ascii="宋体" w:eastAsia="宋体" w:hAnsi="宋体"/>
                <w:sz w:val="21"/>
                <w:szCs w:val="21"/>
              </w:rPr>
              <w:t>年9月，</w:t>
            </w:r>
            <w:r w:rsidR="004D64B0">
              <w:rPr>
                <w:rFonts w:ascii="宋体" w:eastAsia="宋体" w:hAnsi="宋体" w:hint="eastAsia"/>
                <w:sz w:val="21"/>
                <w:szCs w:val="21"/>
              </w:rPr>
              <w:t>由于海外部分国家实施碳交易制度拉升了非绿色能源发电的发电成本，光伏作为新能源发电</w:t>
            </w:r>
            <w:r w:rsidR="00BE0634">
              <w:rPr>
                <w:rFonts w:ascii="宋体" w:eastAsia="宋体" w:hAnsi="宋体" w:hint="eastAsia"/>
                <w:sz w:val="21"/>
                <w:szCs w:val="21"/>
              </w:rPr>
              <w:t>的</w:t>
            </w:r>
            <w:r w:rsidR="004D64B0">
              <w:rPr>
                <w:rFonts w:ascii="宋体" w:eastAsia="宋体" w:hAnsi="宋体" w:hint="eastAsia"/>
                <w:sz w:val="21"/>
                <w:szCs w:val="21"/>
              </w:rPr>
              <w:t>可接受的电费</w:t>
            </w:r>
            <w:r w:rsidR="00BE0634">
              <w:rPr>
                <w:rFonts w:ascii="宋体" w:eastAsia="宋体" w:hAnsi="宋体" w:hint="eastAsia"/>
                <w:sz w:val="21"/>
                <w:szCs w:val="21"/>
              </w:rPr>
              <w:t>得以</w:t>
            </w:r>
            <w:r w:rsidR="004D64B0">
              <w:rPr>
                <w:rFonts w:ascii="宋体" w:eastAsia="宋体" w:hAnsi="宋体" w:hint="eastAsia"/>
                <w:sz w:val="21"/>
                <w:szCs w:val="21"/>
              </w:rPr>
              <w:t>提升，海外订单增加。加之部分2</w:t>
            </w:r>
            <w:r w:rsidR="004D64B0">
              <w:rPr>
                <w:rFonts w:ascii="宋体" w:eastAsia="宋体" w:hAnsi="宋体"/>
                <w:sz w:val="21"/>
                <w:szCs w:val="21"/>
              </w:rPr>
              <w:t>021</w:t>
            </w:r>
            <w:r w:rsidR="004D64B0">
              <w:rPr>
                <w:rFonts w:ascii="宋体" w:eastAsia="宋体" w:hAnsi="宋体" w:hint="eastAsia"/>
                <w:sz w:val="21"/>
                <w:szCs w:val="21"/>
              </w:rPr>
              <w:t>年必须要安装发电的项目到了实施期限，也带来了一定量的国内的刚性需求订单，组件厂的开工率快速回暖，引发了胶膜和上游E</w:t>
            </w:r>
            <w:r w:rsidR="004D64B0">
              <w:rPr>
                <w:rFonts w:ascii="宋体" w:eastAsia="宋体" w:hAnsi="宋体"/>
                <w:sz w:val="21"/>
                <w:szCs w:val="21"/>
              </w:rPr>
              <w:t>VA</w:t>
            </w:r>
            <w:r w:rsidR="004D64B0">
              <w:rPr>
                <w:rFonts w:ascii="宋体" w:eastAsia="宋体" w:hAnsi="宋体" w:hint="eastAsia"/>
                <w:sz w:val="21"/>
                <w:szCs w:val="21"/>
              </w:rPr>
              <w:t>树脂的供应</w:t>
            </w:r>
            <w:r w:rsidR="00BE0634">
              <w:rPr>
                <w:rFonts w:ascii="宋体" w:eastAsia="宋体" w:hAnsi="宋体" w:hint="eastAsia"/>
                <w:sz w:val="21"/>
                <w:szCs w:val="21"/>
              </w:rPr>
              <w:t>出现了</w:t>
            </w:r>
            <w:r w:rsidR="004D64B0">
              <w:rPr>
                <w:rFonts w:ascii="宋体" w:eastAsia="宋体" w:hAnsi="宋体" w:hint="eastAsia"/>
                <w:sz w:val="21"/>
                <w:szCs w:val="21"/>
              </w:rPr>
              <w:t>紧张</w:t>
            </w:r>
            <w:r w:rsidR="00BE0634">
              <w:rPr>
                <w:rFonts w:ascii="宋体" w:eastAsia="宋体" w:hAnsi="宋体" w:hint="eastAsia"/>
                <w:sz w:val="21"/>
                <w:szCs w:val="21"/>
              </w:rPr>
              <w:t>局势</w:t>
            </w:r>
            <w:r w:rsidR="004D64B0">
              <w:rPr>
                <w:rFonts w:ascii="宋体" w:eastAsia="宋体" w:hAnsi="宋体" w:hint="eastAsia"/>
                <w:sz w:val="21"/>
                <w:szCs w:val="21"/>
              </w:rPr>
              <w:t>从而</w:t>
            </w:r>
            <w:r w:rsidR="00BE0634">
              <w:rPr>
                <w:rFonts w:ascii="宋体" w:eastAsia="宋体" w:hAnsi="宋体" w:hint="eastAsia"/>
                <w:sz w:val="21"/>
                <w:szCs w:val="21"/>
              </w:rPr>
              <w:t>导致</w:t>
            </w:r>
            <w:r w:rsidR="004D64B0">
              <w:rPr>
                <w:rFonts w:ascii="宋体" w:eastAsia="宋体" w:hAnsi="宋体" w:hint="eastAsia"/>
                <w:sz w:val="21"/>
                <w:szCs w:val="21"/>
              </w:rPr>
              <w:t>价格上涨较快</w:t>
            </w:r>
            <w:r w:rsidR="00BE0634">
              <w:rPr>
                <w:rFonts w:ascii="宋体" w:eastAsia="宋体" w:hAnsi="宋体" w:hint="eastAsia"/>
                <w:sz w:val="21"/>
                <w:szCs w:val="21"/>
              </w:rPr>
              <w:t>。相对组件厂商来看，</w:t>
            </w:r>
            <w:r w:rsidR="004D64B0">
              <w:rPr>
                <w:rFonts w:ascii="宋体" w:eastAsia="宋体" w:hAnsi="宋体" w:hint="eastAsia"/>
                <w:sz w:val="21"/>
                <w:szCs w:val="21"/>
              </w:rPr>
              <w:t>供应端</w:t>
            </w:r>
            <w:r w:rsidR="00BE0634">
              <w:rPr>
                <w:rFonts w:ascii="宋体" w:eastAsia="宋体" w:hAnsi="宋体" w:hint="eastAsia"/>
                <w:sz w:val="21"/>
                <w:szCs w:val="21"/>
              </w:rPr>
              <w:t>原材料</w:t>
            </w:r>
            <w:r w:rsidR="004D64B0">
              <w:rPr>
                <w:rFonts w:ascii="宋体" w:eastAsia="宋体" w:hAnsi="宋体" w:hint="eastAsia"/>
                <w:sz w:val="21"/>
                <w:szCs w:val="21"/>
              </w:rPr>
              <w:t>的价格快速上涨拉高了组件厂的生产成本进而</w:t>
            </w:r>
            <w:r w:rsidR="004D64B0">
              <w:rPr>
                <w:rFonts w:ascii="宋体" w:eastAsia="宋体" w:hAnsi="宋体" w:hint="eastAsia"/>
                <w:sz w:val="21"/>
                <w:szCs w:val="21"/>
              </w:rPr>
              <w:lastRenderedPageBreak/>
              <w:t>拉高了组件的销售价格，目前终端客户是否接受或者接受的程度还在探讨和商谈中，整个四季度的整体订单情况会如何演变，暂时还需要观察。</w:t>
            </w:r>
          </w:p>
          <w:p w14:paraId="3B35DAA0" w14:textId="1C1100B9" w:rsidR="00BE0634" w:rsidRDefault="00BE0634" w:rsidP="00BE0634">
            <w:pPr>
              <w:spacing w:after="0" w:line="276" w:lineRule="auto"/>
              <w:rPr>
                <w:rFonts w:ascii="宋体" w:eastAsia="宋体" w:hAnsi="宋体"/>
                <w:sz w:val="21"/>
                <w:szCs w:val="21"/>
              </w:rPr>
            </w:pPr>
          </w:p>
          <w:p w14:paraId="53556F74" w14:textId="1FE232DA" w:rsidR="00BE0634" w:rsidRPr="00BE0634" w:rsidRDefault="00BE0634" w:rsidP="00BE0634">
            <w:pPr>
              <w:spacing w:after="0" w:line="276" w:lineRule="auto"/>
              <w:rPr>
                <w:rFonts w:ascii="宋体" w:eastAsia="宋体" w:hAnsi="宋体" w:hint="eastAsia"/>
                <w:b/>
                <w:bCs/>
                <w:sz w:val="21"/>
                <w:szCs w:val="21"/>
              </w:rPr>
            </w:pPr>
            <w:r>
              <w:rPr>
                <w:rFonts w:ascii="宋体" w:eastAsia="宋体" w:hAnsi="宋体" w:hint="eastAsia"/>
                <w:b/>
                <w:bCs/>
                <w:sz w:val="21"/>
                <w:szCs w:val="21"/>
              </w:rPr>
              <w:t>2、请问对</w:t>
            </w:r>
            <w:r>
              <w:rPr>
                <w:rFonts w:ascii="宋体" w:eastAsia="宋体" w:hAnsi="宋体" w:hint="eastAsia"/>
                <w:b/>
                <w:bCs/>
                <w:sz w:val="21"/>
                <w:szCs w:val="21"/>
              </w:rPr>
              <w:t>明年</w:t>
            </w:r>
            <w:r>
              <w:rPr>
                <w:rFonts w:ascii="宋体" w:eastAsia="宋体" w:hAnsi="宋体" w:hint="eastAsia"/>
                <w:b/>
                <w:bCs/>
                <w:sz w:val="21"/>
                <w:szCs w:val="21"/>
              </w:rPr>
              <w:t>整体</w:t>
            </w:r>
            <w:r>
              <w:rPr>
                <w:rFonts w:ascii="宋体" w:eastAsia="宋体" w:hAnsi="宋体" w:hint="eastAsia"/>
                <w:b/>
                <w:bCs/>
                <w:sz w:val="21"/>
                <w:szCs w:val="21"/>
              </w:rPr>
              <w:t>行业发展</w:t>
            </w:r>
            <w:r>
              <w:rPr>
                <w:rFonts w:ascii="宋体" w:eastAsia="宋体" w:hAnsi="宋体" w:hint="eastAsia"/>
                <w:b/>
                <w:bCs/>
                <w:sz w:val="21"/>
                <w:szCs w:val="21"/>
              </w:rPr>
              <w:t>的</w:t>
            </w:r>
            <w:r>
              <w:rPr>
                <w:rFonts w:ascii="宋体" w:eastAsia="宋体" w:hAnsi="宋体" w:hint="eastAsia"/>
                <w:b/>
                <w:bCs/>
                <w:sz w:val="21"/>
                <w:szCs w:val="21"/>
              </w:rPr>
              <w:t>预判如何？</w:t>
            </w:r>
          </w:p>
          <w:p w14:paraId="019C05C4" w14:textId="60D9453E" w:rsidR="001324F4" w:rsidRDefault="00BE0634" w:rsidP="004D64B0">
            <w:pPr>
              <w:spacing w:after="0" w:line="276" w:lineRule="auto"/>
              <w:ind w:firstLine="420"/>
              <w:rPr>
                <w:rFonts w:ascii="宋体" w:eastAsia="宋体" w:hAnsi="宋体"/>
                <w:sz w:val="21"/>
                <w:szCs w:val="21"/>
              </w:rPr>
            </w:pPr>
            <w:r>
              <w:rPr>
                <w:rFonts w:ascii="宋体" w:eastAsia="宋体" w:hAnsi="宋体" w:hint="eastAsia"/>
                <w:sz w:val="21"/>
                <w:szCs w:val="21"/>
              </w:rPr>
              <w:t>对于</w:t>
            </w:r>
            <w:r w:rsidR="004D64B0">
              <w:rPr>
                <w:rFonts w:ascii="宋体" w:eastAsia="宋体" w:hAnsi="宋体" w:hint="eastAsia"/>
                <w:sz w:val="21"/>
                <w:szCs w:val="21"/>
              </w:rPr>
              <w:t>明年整体订单情况</w:t>
            </w:r>
            <w:r>
              <w:rPr>
                <w:rFonts w:ascii="宋体" w:eastAsia="宋体" w:hAnsi="宋体" w:hint="eastAsia"/>
                <w:sz w:val="21"/>
                <w:szCs w:val="21"/>
              </w:rPr>
              <w:t>，</w:t>
            </w:r>
            <w:r w:rsidR="004D64B0">
              <w:rPr>
                <w:rFonts w:ascii="宋体" w:eastAsia="宋体" w:hAnsi="宋体" w:hint="eastAsia"/>
                <w:sz w:val="21"/>
                <w:szCs w:val="21"/>
              </w:rPr>
              <w:t>目前</w:t>
            </w:r>
            <w:r>
              <w:rPr>
                <w:rFonts w:ascii="宋体" w:eastAsia="宋体" w:hAnsi="宋体" w:hint="eastAsia"/>
                <w:sz w:val="21"/>
                <w:szCs w:val="21"/>
              </w:rPr>
              <w:t>全</w:t>
            </w:r>
            <w:r w:rsidR="004D64B0">
              <w:rPr>
                <w:rFonts w:ascii="宋体" w:eastAsia="宋体" w:hAnsi="宋体" w:hint="eastAsia"/>
                <w:sz w:val="21"/>
                <w:szCs w:val="21"/>
              </w:rPr>
              <w:t>行业</w:t>
            </w:r>
            <w:r>
              <w:rPr>
                <w:rFonts w:ascii="宋体" w:eastAsia="宋体" w:hAnsi="宋体" w:hint="eastAsia"/>
                <w:sz w:val="21"/>
                <w:szCs w:val="21"/>
              </w:rPr>
              <w:t>的</w:t>
            </w:r>
            <w:r w:rsidR="004D64B0">
              <w:rPr>
                <w:rFonts w:ascii="宋体" w:eastAsia="宋体" w:hAnsi="宋体" w:hint="eastAsia"/>
                <w:sz w:val="21"/>
                <w:szCs w:val="21"/>
              </w:rPr>
              <w:t>整体预测</w:t>
            </w:r>
            <w:r>
              <w:rPr>
                <w:rFonts w:ascii="宋体" w:eastAsia="宋体" w:hAnsi="宋体" w:hint="eastAsia"/>
                <w:sz w:val="21"/>
                <w:szCs w:val="21"/>
              </w:rPr>
              <w:t>均</w:t>
            </w:r>
            <w:r w:rsidR="004D64B0">
              <w:rPr>
                <w:rFonts w:ascii="宋体" w:eastAsia="宋体" w:hAnsi="宋体" w:hint="eastAsia"/>
                <w:sz w:val="21"/>
                <w:szCs w:val="21"/>
              </w:rPr>
              <w:t>比较乐观，参照十四五规划等多项政策推测，明年光伏发电安装量有大幅增长的可能。虽然短期行业波动有加大且</w:t>
            </w:r>
            <w:r>
              <w:rPr>
                <w:rFonts w:ascii="宋体" w:eastAsia="宋体" w:hAnsi="宋体" w:hint="eastAsia"/>
                <w:sz w:val="21"/>
                <w:szCs w:val="21"/>
              </w:rPr>
              <w:t>存在未来波动</w:t>
            </w:r>
            <w:r w:rsidR="004D64B0">
              <w:rPr>
                <w:rFonts w:ascii="宋体" w:eastAsia="宋体" w:hAnsi="宋体" w:hint="eastAsia"/>
                <w:sz w:val="21"/>
                <w:szCs w:val="21"/>
              </w:rPr>
              <w:t>更加频繁的趋势，</w:t>
            </w:r>
            <w:r>
              <w:rPr>
                <w:rFonts w:ascii="宋体" w:eastAsia="宋体" w:hAnsi="宋体" w:hint="eastAsia"/>
                <w:sz w:val="21"/>
                <w:szCs w:val="21"/>
              </w:rPr>
              <w:t>导致行业短期不同产业链的利润情况出现了不均衡情况甚至不少环节出现了增量不增利的情况，</w:t>
            </w:r>
            <w:r w:rsidR="004D64B0">
              <w:rPr>
                <w:rFonts w:ascii="宋体" w:eastAsia="宋体" w:hAnsi="宋体" w:hint="eastAsia"/>
                <w:sz w:val="21"/>
                <w:szCs w:val="21"/>
              </w:rPr>
              <w:t>但中长期</w:t>
            </w:r>
            <w:r>
              <w:rPr>
                <w:rFonts w:ascii="宋体" w:eastAsia="宋体" w:hAnsi="宋体" w:hint="eastAsia"/>
                <w:sz w:val="21"/>
                <w:szCs w:val="21"/>
              </w:rPr>
              <w:t>太阳能</w:t>
            </w:r>
            <w:r w:rsidR="004D64B0">
              <w:rPr>
                <w:rFonts w:ascii="宋体" w:eastAsia="宋体" w:hAnsi="宋体" w:hint="eastAsia"/>
                <w:sz w:val="21"/>
                <w:szCs w:val="21"/>
              </w:rPr>
              <w:t>光伏发电仍将是国家战略</w:t>
            </w:r>
            <w:r>
              <w:rPr>
                <w:rFonts w:ascii="宋体" w:eastAsia="宋体" w:hAnsi="宋体" w:hint="eastAsia"/>
                <w:sz w:val="21"/>
                <w:szCs w:val="21"/>
              </w:rPr>
              <w:t>高度重点</w:t>
            </w:r>
            <w:r w:rsidR="004D64B0">
              <w:rPr>
                <w:rFonts w:ascii="宋体" w:eastAsia="宋体" w:hAnsi="宋体" w:hint="eastAsia"/>
                <w:sz w:val="21"/>
                <w:szCs w:val="21"/>
              </w:rPr>
              <w:t>支持的持续高速发展的行业</w:t>
            </w:r>
            <w:r w:rsidR="009220F7">
              <w:rPr>
                <w:rFonts w:ascii="宋体" w:eastAsia="宋体" w:hAnsi="宋体" w:hint="eastAsia"/>
                <w:sz w:val="21"/>
                <w:szCs w:val="21"/>
              </w:rPr>
              <w:t>，明年</w:t>
            </w:r>
            <w:r>
              <w:rPr>
                <w:rFonts w:ascii="宋体" w:eastAsia="宋体" w:hAnsi="宋体" w:hint="eastAsia"/>
                <w:sz w:val="21"/>
                <w:szCs w:val="21"/>
              </w:rPr>
              <w:t>光伏</w:t>
            </w:r>
            <w:r w:rsidR="009220F7">
              <w:rPr>
                <w:rFonts w:ascii="宋体" w:eastAsia="宋体" w:hAnsi="宋体" w:hint="eastAsia"/>
                <w:sz w:val="21"/>
                <w:szCs w:val="21"/>
              </w:rPr>
              <w:t>行业整体向好，前景可期。</w:t>
            </w:r>
          </w:p>
          <w:p w14:paraId="62C7D478" w14:textId="77777777" w:rsidR="004D64B0" w:rsidRPr="004D64B0" w:rsidRDefault="004D64B0" w:rsidP="004D64B0">
            <w:pPr>
              <w:spacing w:after="0" w:line="276" w:lineRule="auto"/>
              <w:ind w:firstLine="420"/>
              <w:rPr>
                <w:rFonts w:ascii="宋体" w:eastAsia="宋体" w:hAnsi="宋体"/>
                <w:sz w:val="21"/>
                <w:szCs w:val="21"/>
              </w:rPr>
            </w:pPr>
          </w:p>
          <w:p w14:paraId="14BF0357" w14:textId="0CA2F9F4" w:rsidR="001324F4" w:rsidRPr="00817EC9" w:rsidRDefault="00BE0634" w:rsidP="00ED687A">
            <w:pPr>
              <w:spacing w:after="0" w:line="276" w:lineRule="auto"/>
              <w:rPr>
                <w:rFonts w:ascii="宋体" w:eastAsia="宋体" w:hAnsi="宋体"/>
                <w:b/>
                <w:bCs/>
                <w:sz w:val="21"/>
                <w:szCs w:val="21"/>
              </w:rPr>
            </w:pPr>
            <w:r>
              <w:rPr>
                <w:rFonts w:ascii="宋体" w:eastAsia="宋体" w:hAnsi="宋体" w:hint="eastAsia"/>
                <w:b/>
                <w:bCs/>
                <w:sz w:val="21"/>
                <w:szCs w:val="21"/>
              </w:rPr>
              <w:t>3</w:t>
            </w:r>
            <w:r w:rsidR="001324F4" w:rsidRPr="00817EC9">
              <w:rPr>
                <w:rFonts w:ascii="宋体" w:eastAsia="宋体" w:hAnsi="宋体" w:hint="eastAsia"/>
                <w:b/>
                <w:bCs/>
                <w:sz w:val="21"/>
                <w:szCs w:val="21"/>
              </w:rPr>
              <w:t>、公司</w:t>
            </w:r>
            <w:r w:rsidR="00D1442E">
              <w:rPr>
                <w:rFonts w:ascii="宋体" w:eastAsia="宋体" w:hAnsi="宋体" w:hint="eastAsia"/>
                <w:b/>
                <w:bCs/>
                <w:sz w:val="21"/>
                <w:szCs w:val="21"/>
              </w:rPr>
              <w:t>今年的</w:t>
            </w:r>
            <w:r w:rsidR="001324F4" w:rsidRPr="00817EC9">
              <w:rPr>
                <w:rFonts w:ascii="宋体" w:eastAsia="宋体" w:hAnsi="宋体" w:hint="eastAsia"/>
                <w:b/>
                <w:bCs/>
                <w:sz w:val="21"/>
                <w:szCs w:val="21"/>
              </w:rPr>
              <w:t>扩产计划</w:t>
            </w:r>
            <w:r w:rsidR="00D1442E">
              <w:rPr>
                <w:rFonts w:ascii="宋体" w:eastAsia="宋体" w:hAnsi="宋体" w:hint="eastAsia"/>
                <w:b/>
                <w:bCs/>
                <w:sz w:val="21"/>
                <w:szCs w:val="21"/>
              </w:rPr>
              <w:t>执行情况如何</w:t>
            </w:r>
            <w:r w:rsidR="001324F4" w:rsidRPr="00817EC9">
              <w:rPr>
                <w:rFonts w:ascii="宋体" w:eastAsia="宋体" w:hAnsi="宋体" w:hint="eastAsia"/>
                <w:b/>
                <w:bCs/>
                <w:sz w:val="21"/>
                <w:szCs w:val="21"/>
              </w:rPr>
              <w:t>？</w:t>
            </w:r>
            <w:r w:rsidR="00D1442E">
              <w:rPr>
                <w:rFonts w:ascii="宋体" w:eastAsia="宋体" w:hAnsi="宋体" w:hint="eastAsia"/>
                <w:b/>
                <w:bCs/>
                <w:sz w:val="21"/>
                <w:szCs w:val="21"/>
              </w:rPr>
              <w:t>明年还有扩产计划吗？</w:t>
            </w:r>
          </w:p>
          <w:p w14:paraId="7EEFCA30" w14:textId="750196D4" w:rsidR="001324F4" w:rsidRDefault="001324F4" w:rsidP="00ED687A">
            <w:pPr>
              <w:spacing w:after="0" w:line="276" w:lineRule="auto"/>
              <w:rPr>
                <w:rFonts w:ascii="宋体" w:eastAsia="宋体" w:hAnsi="宋体"/>
                <w:sz w:val="21"/>
                <w:szCs w:val="21"/>
              </w:rPr>
            </w:pPr>
            <w:r w:rsidRPr="00817EC9">
              <w:rPr>
                <w:rFonts w:ascii="宋体" w:eastAsia="宋体" w:hAnsi="宋体" w:hint="eastAsia"/>
                <w:sz w:val="21"/>
                <w:szCs w:val="21"/>
              </w:rPr>
              <w:t>答：</w:t>
            </w:r>
            <w:r w:rsidR="00D1442E">
              <w:rPr>
                <w:rFonts w:ascii="宋体" w:eastAsia="宋体" w:hAnsi="宋体" w:hint="eastAsia"/>
                <w:sz w:val="21"/>
                <w:szCs w:val="21"/>
              </w:rPr>
              <w:t>公司</w:t>
            </w:r>
            <w:r w:rsidRPr="00817EC9">
              <w:rPr>
                <w:rFonts w:ascii="宋体" w:eastAsia="宋体" w:hAnsi="宋体" w:hint="eastAsia"/>
                <w:sz w:val="21"/>
                <w:szCs w:val="21"/>
              </w:rPr>
              <w:t>看重中长期行业前景和企业发展规划及战略目标，</w:t>
            </w:r>
            <w:r w:rsidR="00D1442E">
              <w:rPr>
                <w:rFonts w:ascii="宋体" w:eastAsia="宋体" w:hAnsi="宋体" w:hint="eastAsia"/>
                <w:sz w:val="21"/>
                <w:szCs w:val="21"/>
              </w:rPr>
              <w:t>在2</w:t>
            </w:r>
            <w:r w:rsidR="00D1442E">
              <w:rPr>
                <w:rFonts w:ascii="宋体" w:eastAsia="宋体" w:hAnsi="宋体"/>
                <w:sz w:val="21"/>
                <w:szCs w:val="21"/>
              </w:rPr>
              <w:t>020</w:t>
            </w:r>
            <w:r w:rsidR="00D1442E">
              <w:rPr>
                <w:rFonts w:ascii="宋体" w:eastAsia="宋体" w:hAnsi="宋体" w:hint="eastAsia"/>
                <w:sz w:val="21"/>
                <w:szCs w:val="21"/>
              </w:rPr>
              <w:t>年3季度</w:t>
            </w:r>
            <w:r w:rsidR="00BE0634">
              <w:rPr>
                <w:rFonts w:ascii="宋体" w:eastAsia="宋体" w:hAnsi="宋体" w:hint="eastAsia"/>
                <w:sz w:val="21"/>
                <w:szCs w:val="21"/>
              </w:rPr>
              <w:t>公司制定今年的发展规划时，</w:t>
            </w:r>
            <w:r w:rsidR="00D1442E">
              <w:rPr>
                <w:rFonts w:ascii="宋体" w:eastAsia="宋体" w:hAnsi="宋体" w:hint="eastAsia"/>
                <w:sz w:val="21"/>
                <w:szCs w:val="21"/>
              </w:rPr>
              <w:t>确定</w:t>
            </w:r>
            <w:r w:rsidR="00BE0634">
              <w:rPr>
                <w:rFonts w:ascii="宋体" w:eastAsia="宋体" w:hAnsi="宋体" w:hint="eastAsia"/>
                <w:sz w:val="21"/>
                <w:szCs w:val="21"/>
              </w:rPr>
              <w:t>了</w:t>
            </w:r>
            <w:r w:rsidR="00D1442E">
              <w:rPr>
                <w:rFonts w:ascii="宋体" w:eastAsia="宋体" w:hAnsi="宋体" w:hint="eastAsia"/>
                <w:sz w:val="21"/>
                <w:szCs w:val="21"/>
              </w:rPr>
              <w:t>江苏泰州及江西上饶的胶膜扩产项目</w:t>
            </w:r>
            <w:r w:rsidR="009220F7">
              <w:rPr>
                <w:rFonts w:ascii="宋体" w:eastAsia="宋体" w:hAnsi="宋体" w:hint="eastAsia"/>
                <w:sz w:val="21"/>
                <w:szCs w:val="21"/>
              </w:rPr>
              <w:t>，</w:t>
            </w:r>
            <w:r w:rsidR="00D1442E">
              <w:rPr>
                <w:rFonts w:ascii="宋体" w:eastAsia="宋体" w:hAnsi="宋体" w:hint="eastAsia"/>
                <w:sz w:val="21"/>
                <w:szCs w:val="21"/>
              </w:rPr>
              <w:t>均按照</w:t>
            </w:r>
            <w:r w:rsidR="00BE0634">
              <w:rPr>
                <w:rFonts w:ascii="宋体" w:eastAsia="宋体" w:hAnsi="宋体" w:hint="eastAsia"/>
                <w:sz w:val="21"/>
                <w:szCs w:val="21"/>
              </w:rPr>
              <w:t>公司</w:t>
            </w:r>
            <w:r w:rsidR="00D1442E">
              <w:rPr>
                <w:rFonts w:ascii="宋体" w:eastAsia="宋体" w:hAnsi="宋体" w:hint="eastAsia"/>
                <w:sz w:val="21"/>
                <w:szCs w:val="21"/>
              </w:rPr>
              <w:t>既定计划持续推进</w:t>
            </w:r>
            <w:r w:rsidR="00BE0634">
              <w:rPr>
                <w:rFonts w:ascii="宋体" w:eastAsia="宋体" w:hAnsi="宋体" w:hint="eastAsia"/>
                <w:sz w:val="21"/>
                <w:szCs w:val="21"/>
              </w:rPr>
              <w:t>。</w:t>
            </w:r>
            <w:r w:rsidR="00D1442E">
              <w:rPr>
                <w:rFonts w:ascii="宋体" w:eastAsia="宋体" w:hAnsi="宋体" w:hint="eastAsia"/>
                <w:sz w:val="21"/>
                <w:szCs w:val="21"/>
              </w:rPr>
              <w:t>泰州工厂</w:t>
            </w:r>
            <w:r w:rsidR="00BE0634">
              <w:rPr>
                <w:rFonts w:ascii="宋体" w:eastAsia="宋体" w:hAnsi="宋体" w:hint="eastAsia"/>
                <w:sz w:val="21"/>
                <w:szCs w:val="21"/>
              </w:rPr>
              <w:t>今年2季度安装设备阶段基本完成，3季度已</w:t>
            </w:r>
            <w:r w:rsidR="00D1442E">
              <w:rPr>
                <w:rFonts w:ascii="宋体" w:eastAsia="宋体" w:hAnsi="宋体" w:hint="eastAsia"/>
                <w:sz w:val="21"/>
                <w:szCs w:val="21"/>
              </w:rPr>
              <w:t>进入相对平稳的生产阶段</w:t>
            </w:r>
            <w:r w:rsidR="00BE0634">
              <w:rPr>
                <w:rFonts w:ascii="宋体" w:eastAsia="宋体" w:hAnsi="宋体" w:hint="eastAsia"/>
                <w:sz w:val="21"/>
                <w:szCs w:val="21"/>
              </w:rPr>
              <w:t>，目前运营一切正常。</w:t>
            </w:r>
            <w:r w:rsidR="00D1442E">
              <w:rPr>
                <w:rFonts w:ascii="宋体" w:eastAsia="宋体" w:hAnsi="宋体" w:hint="eastAsia"/>
                <w:sz w:val="21"/>
                <w:szCs w:val="21"/>
              </w:rPr>
              <w:t>上饶工厂正在新产能建设过程中</w:t>
            </w:r>
            <w:r w:rsidR="009220F7">
              <w:rPr>
                <w:rFonts w:ascii="宋体" w:eastAsia="宋体" w:hAnsi="宋体" w:hint="eastAsia"/>
                <w:sz w:val="21"/>
                <w:szCs w:val="21"/>
              </w:rPr>
              <w:t>，</w:t>
            </w:r>
            <w:r w:rsidR="00BE0634">
              <w:rPr>
                <w:rFonts w:ascii="宋体" w:eastAsia="宋体" w:hAnsi="宋体" w:hint="eastAsia"/>
                <w:sz w:val="21"/>
                <w:szCs w:val="21"/>
              </w:rPr>
              <w:t>力争按照公司既定计划推进并如期</w:t>
            </w:r>
            <w:r w:rsidR="009220F7">
              <w:rPr>
                <w:rFonts w:ascii="宋体" w:eastAsia="宋体" w:hAnsi="宋体" w:hint="eastAsia"/>
                <w:sz w:val="21"/>
                <w:szCs w:val="21"/>
              </w:rPr>
              <w:t>完成</w:t>
            </w:r>
            <w:r w:rsidR="00BE0634">
              <w:rPr>
                <w:rFonts w:ascii="宋体" w:eastAsia="宋体" w:hAnsi="宋体" w:hint="eastAsia"/>
                <w:sz w:val="21"/>
                <w:szCs w:val="21"/>
              </w:rPr>
              <w:t>设备安装等准备工作</w:t>
            </w:r>
            <w:r w:rsidR="009220F7">
              <w:rPr>
                <w:rFonts w:ascii="宋体" w:eastAsia="宋体" w:hAnsi="宋体" w:hint="eastAsia"/>
                <w:sz w:val="21"/>
                <w:szCs w:val="21"/>
              </w:rPr>
              <w:t>。</w:t>
            </w:r>
          </w:p>
          <w:p w14:paraId="590BAC03" w14:textId="07B7A93A" w:rsidR="00D1442E" w:rsidRDefault="00D1442E" w:rsidP="00ED687A">
            <w:pPr>
              <w:spacing w:after="0" w:line="276" w:lineRule="auto"/>
              <w:rPr>
                <w:rFonts w:ascii="宋体" w:eastAsia="宋体" w:hAnsi="宋体"/>
                <w:sz w:val="21"/>
                <w:szCs w:val="21"/>
              </w:rPr>
            </w:pPr>
            <w:r>
              <w:rPr>
                <w:rFonts w:ascii="宋体" w:eastAsia="宋体" w:hAnsi="宋体" w:hint="eastAsia"/>
                <w:sz w:val="21"/>
                <w:szCs w:val="21"/>
              </w:rPr>
              <w:t xml:space="preserve"> </w:t>
            </w:r>
            <w:r>
              <w:rPr>
                <w:rFonts w:ascii="宋体" w:eastAsia="宋体" w:hAnsi="宋体"/>
                <w:sz w:val="21"/>
                <w:szCs w:val="21"/>
              </w:rPr>
              <w:t xml:space="preserve">   </w:t>
            </w:r>
            <w:r>
              <w:rPr>
                <w:rFonts w:ascii="宋体" w:eastAsia="宋体" w:hAnsi="宋体" w:hint="eastAsia"/>
                <w:sz w:val="21"/>
                <w:szCs w:val="21"/>
              </w:rPr>
              <w:t>公司在今年3季度已确定未来3</w:t>
            </w:r>
            <w:r>
              <w:rPr>
                <w:rFonts w:ascii="宋体" w:eastAsia="宋体" w:hAnsi="宋体"/>
                <w:sz w:val="21"/>
                <w:szCs w:val="21"/>
              </w:rPr>
              <w:t>-5</w:t>
            </w:r>
            <w:r>
              <w:rPr>
                <w:rFonts w:ascii="宋体" w:eastAsia="宋体" w:hAnsi="宋体" w:hint="eastAsia"/>
                <w:sz w:val="21"/>
                <w:szCs w:val="21"/>
              </w:rPr>
              <w:t>年战略规划发展目标以及将在2</w:t>
            </w:r>
            <w:r>
              <w:rPr>
                <w:rFonts w:ascii="宋体" w:eastAsia="宋体" w:hAnsi="宋体"/>
                <w:sz w:val="21"/>
                <w:szCs w:val="21"/>
              </w:rPr>
              <w:t>022</w:t>
            </w:r>
            <w:r>
              <w:rPr>
                <w:rFonts w:ascii="宋体" w:eastAsia="宋体" w:hAnsi="宋体" w:hint="eastAsia"/>
                <w:sz w:val="21"/>
                <w:szCs w:val="21"/>
              </w:rPr>
              <w:t>年实施的扩产计划</w:t>
            </w:r>
            <w:r w:rsidR="00BE0634">
              <w:rPr>
                <w:rFonts w:ascii="宋体" w:eastAsia="宋体" w:hAnsi="宋体" w:hint="eastAsia"/>
                <w:sz w:val="21"/>
                <w:szCs w:val="21"/>
              </w:rPr>
              <w:t>，</w:t>
            </w:r>
            <w:r w:rsidR="00FB59C5">
              <w:rPr>
                <w:rFonts w:ascii="宋体" w:eastAsia="宋体" w:hAnsi="宋体" w:hint="eastAsia"/>
                <w:sz w:val="21"/>
                <w:szCs w:val="21"/>
              </w:rPr>
              <w:t>已</w:t>
            </w:r>
            <w:r w:rsidR="00BE0634">
              <w:rPr>
                <w:rFonts w:ascii="宋体" w:eastAsia="宋体" w:hAnsi="宋体" w:hint="eastAsia"/>
                <w:sz w:val="21"/>
                <w:szCs w:val="21"/>
              </w:rPr>
              <w:t>按照</w:t>
            </w:r>
            <w:r w:rsidR="00FB59C5">
              <w:rPr>
                <w:rFonts w:ascii="宋体" w:eastAsia="宋体" w:hAnsi="宋体" w:hint="eastAsia"/>
                <w:sz w:val="21"/>
                <w:szCs w:val="21"/>
              </w:rPr>
              <w:t>公司管理制度进行了董事会及股东大会的审议并及时通过上交所平台发布了公告。公司已与</w:t>
            </w:r>
            <w:r w:rsidR="009220F7">
              <w:rPr>
                <w:rFonts w:ascii="宋体" w:eastAsia="宋体" w:hAnsi="宋体" w:hint="eastAsia"/>
                <w:sz w:val="21"/>
                <w:szCs w:val="21"/>
              </w:rPr>
              <w:t>盐城和上饶</w:t>
            </w:r>
            <w:r w:rsidR="00FB59C5">
              <w:rPr>
                <w:rFonts w:ascii="宋体" w:eastAsia="宋体" w:hAnsi="宋体" w:hint="eastAsia"/>
                <w:sz w:val="21"/>
                <w:szCs w:val="21"/>
              </w:rPr>
              <w:t>的相关部门签署了</w:t>
            </w:r>
            <w:r w:rsidR="009220F7">
              <w:rPr>
                <w:rFonts w:ascii="宋体" w:eastAsia="宋体" w:hAnsi="宋体" w:hint="eastAsia"/>
                <w:sz w:val="21"/>
                <w:szCs w:val="21"/>
              </w:rPr>
              <w:t>新建</w:t>
            </w:r>
            <w:r>
              <w:rPr>
                <w:rFonts w:ascii="宋体" w:eastAsia="宋体" w:hAnsi="宋体" w:hint="eastAsia"/>
                <w:sz w:val="21"/>
                <w:szCs w:val="21"/>
              </w:rPr>
              <w:t>合计3</w:t>
            </w:r>
            <w:r>
              <w:rPr>
                <w:rFonts w:ascii="宋体" w:eastAsia="宋体" w:hAnsi="宋体"/>
                <w:sz w:val="21"/>
                <w:szCs w:val="21"/>
              </w:rPr>
              <w:t xml:space="preserve">5GW </w:t>
            </w:r>
            <w:r w:rsidR="009220F7">
              <w:rPr>
                <w:rFonts w:ascii="宋体" w:eastAsia="宋体" w:hAnsi="宋体" w:hint="eastAsia"/>
                <w:sz w:val="21"/>
                <w:szCs w:val="21"/>
              </w:rPr>
              <w:t>对应的胶膜的产能</w:t>
            </w:r>
            <w:r>
              <w:rPr>
                <w:rFonts w:ascii="宋体" w:eastAsia="宋体" w:hAnsi="宋体" w:hint="eastAsia"/>
                <w:sz w:val="21"/>
                <w:szCs w:val="21"/>
              </w:rPr>
              <w:t>扩产计划</w:t>
            </w:r>
            <w:r w:rsidR="00FB59C5">
              <w:rPr>
                <w:rFonts w:ascii="宋体" w:eastAsia="宋体" w:hAnsi="宋体" w:hint="eastAsia"/>
                <w:sz w:val="21"/>
                <w:szCs w:val="21"/>
              </w:rPr>
              <w:t>的投资协议</w:t>
            </w:r>
            <w:r w:rsidR="009220F7">
              <w:rPr>
                <w:rFonts w:ascii="宋体" w:eastAsia="宋体" w:hAnsi="宋体" w:hint="eastAsia"/>
                <w:sz w:val="21"/>
                <w:szCs w:val="21"/>
              </w:rPr>
              <w:t>，</w:t>
            </w:r>
            <w:r>
              <w:rPr>
                <w:rFonts w:ascii="宋体" w:eastAsia="宋体" w:hAnsi="宋体" w:hint="eastAsia"/>
                <w:sz w:val="21"/>
                <w:szCs w:val="21"/>
              </w:rPr>
              <w:t>为2</w:t>
            </w:r>
            <w:r>
              <w:rPr>
                <w:rFonts w:ascii="宋体" w:eastAsia="宋体" w:hAnsi="宋体"/>
                <w:sz w:val="21"/>
                <w:szCs w:val="21"/>
              </w:rPr>
              <w:t>023</w:t>
            </w:r>
            <w:r>
              <w:rPr>
                <w:rFonts w:ascii="宋体" w:eastAsia="宋体" w:hAnsi="宋体" w:hint="eastAsia"/>
                <w:sz w:val="21"/>
                <w:szCs w:val="21"/>
              </w:rPr>
              <w:t>年</w:t>
            </w:r>
            <w:r w:rsidR="009220F7">
              <w:rPr>
                <w:rFonts w:ascii="宋体" w:eastAsia="宋体" w:hAnsi="宋体" w:hint="eastAsia"/>
                <w:sz w:val="21"/>
                <w:szCs w:val="21"/>
              </w:rPr>
              <w:t>进一步提高</w:t>
            </w:r>
            <w:r w:rsidR="00FB59C5">
              <w:rPr>
                <w:rFonts w:ascii="宋体" w:eastAsia="宋体" w:hAnsi="宋体" w:hint="eastAsia"/>
                <w:sz w:val="21"/>
                <w:szCs w:val="21"/>
              </w:rPr>
              <w:t>公司产能</w:t>
            </w:r>
            <w:r>
              <w:rPr>
                <w:rFonts w:ascii="宋体" w:eastAsia="宋体" w:hAnsi="宋体" w:hint="eastAsia"/>
                <w:sz w:val="21"/>
                <w:szCs w:val="21"/>
              </w:rPr>
              <w:t>做好铺垫和准备。</w:t>
            </w:r>
          </w:p>
          <w:p w14:paraId="3F08B1A9" w14:textId="77777777" w:rsidR="00817EC9" w:rsidRPr="00817EC9" w:rsidRDefault="00817EC9" w:rsidP="00ED687A">
            <w:pPr>
              <w:spacing w:after="0" w:line="276" w:lineRule="auto"/>
              <w:rPr>
                <w:rFonts w:ascii="宋体" w:eastAsia="宋体" w:hAnsi="宋体"/>
                <w:sz w:val="21"/>
                <w:szCs w:val="21"/>
              </w:rPr>
            </w:pPr>
          </w:p>
          <w:p w14:paraId="663C5FAC" w14:textId="396C365E" w:rsidR="00817EC9" w:rsidRPr="00817EC9" w:rsidRDefault="00FB59C5" w:rsidP="00ED687A">
            <w:pPr>
              <w:spacing w:after="0" w:line="276" w:lineRule="auto"/>
              <w:rPr>
                <w:rFonts w:ascii="宋体" w:eastAsia="宋体" w:hAnsi="宋体"/>
                <w:b/>
                <w:bCs/>
                <w:sz w:val="21"/>
                <w:szCs w:val="21"/>
              </w:rPr>
            </w:pPr>
            <w:r>
              <w:rPr>
                <w:rFonts w:ascii="宋体" w:eastAsia="宋体" w:hAnsi="宋体" w:hint="eastAsia"/>
                <w:b/>
                <w:bCs/>
                <w:sz w:val="21"/>
                <w:szCs w:val="21"/>
              </w:rPr>
              <w:t>4</w:t>
            </w:r>
            <w:r w:rsidR="00817EC9" w:rsidRPr="00817EC9">
              <w:rPr>
                <w:rFonts w:ascii="宋体" w:eastAsia="宋体" w:hAnsi="宋体" w:hint="eastAsia"/>
                <w:b/>
                <w:bCs/>
                <w:sz w:val="21"/>
                <w:szCs w:val="21"/>
              </w:rPr>
              <w:t>、</w:t>
            </w:r>
            <w:r w:rsidR="00D1442E">
              <w:rPr>
                <w:rFonts w:ascii="宋体" w:eastAsia="宋体" w:hAnsi="宋体" w:hint="eastAsia"/>
                <w:b/>
                <w:bCs/>
                <w:sz w:val="21"/>
                <w:szCs w:val="21"/>
              </w:rPr>
              <w:t>由于E</w:t>
            </w:r>
            <w:r w:rsidR="00D1442E">
              <w:rPr>
                <w:rFonts w:ascii="宋体" w:eastAsia="宋体" w:hAnsi="宋体"/>
                <w:b/>
                <w:bCs/>
                <w:sz w:val="21"/>
                <w:szCs w:val="21"/>
              </w:rPr>
              <w:t xml:space="preserve">VA </w:t>
            </w:r>
            <w:r w:rsidR="00D1442E">
              <w:rPr>
                <w:rFonts w:ascii="宋体" w:eastAsia="宋体" w:hAnsi="宋体" w:hint="eastAsia"/>
                <w:b/>
                <w:bCs/>
                <w:sz w:val="21"/>
                <w:szCs w:val="21"/>
              </w:rPr>
              <w:t>树脂的价格目前高于P</w:t>
            </w:r>
            <w:r w:rsidR="00D1442E">
              <w:rPr>
                <w:rFonts w:ascii="宋体" w:eastAsia="宋体" w:hAnsi="宋体"/>
                <w:b/>
                <w:bCs/>
                <w:sz w:val="21"/>
                <w:szCs w:val="21"/>
              </w:rPr>
              <w:t xml:space="preserve">OE </w:t>
            </w:r>
            <w:r w:rsidR="00D1442E">
              <w:rPr>
                <w:rFonts w:ascii="宋体" w:eastAsia="宋体" w:hAnsi="宋体" w:hint="eastAsia"/>
                <w:b/>
                <w:bCs/>
                <w:sz w:val="21"/>
                <w:szCs w:val="21"/>
              </w:rPr>
              <w:t>树脂，</w:t>
            </w:r>
            <w:r w:rsidR="00817EC9" w:rsidRPr="00817EC9">
              <w:rPr>
                <w:rFonts w:ascii="宋体" w:eastAsia="宋体" w:hAnsi="宋体" w:hint="eastAsia"/>
                <w:b/>
                <w:bCs/>
                <w:sz w:val="21"/>
                <w:szCs w:val="21"/>
              </w:rPr>
              <w:t>共挤型POE胶膜</w:t>
            </w:r>
            <w:r w:rsidR="00D1442E">
              <w:rPr>
                <w:rFonts w:ascii="宋体" w:eastAsia="宋体" w:hAnsi="宋体" w:hint="eastAsia"/>
                <w:b/>
                <w:bCs/>
                <w:sz w:val="21"/>
                <w:szCs w:val="21"/>
              </w:rPr>
              <w:t>的成本优势短期</w:t>
            </w:r>
            <w:r>
              <w:rPr>
                <w:rFonts w:ascii="宋体" w:eastAsia="宋体" w:hAnsi="宋体" w:hint="eastAsia"/>
                <w:b/>
                <w:bCs/>
                <w:sz w:val="21"/>
                <w:szCs w:val="21"/>
              </w:rPr>
              <w:t>收到了影响</w:t>
            </w:r>
            <w:r w:rsidR="00D1442E">
              <w:rPr>
                <w:rFonts w:ascii="宋体" w:eastAsia="宋体" w:hAnsi="宋体" w:hint="eastAsia"/>
                <w:b/>
                <w:bCs/>
                <w:sz w:val="21"/>
                <w:szCs w:val="21"/>
              </w:rPr>
              <w:t>，共挤型P</w:t>
            </w:r>
            <w:r w:rsidR="00D1442E">
              <w:rPr>
                <w:rFonts w:ascii="宋体" w:eastAsia="宋体" w:hAnsi="宋体"/>
                <w:b/>
                <w:bCs/>
                <w:sz w:val="21"/>
                <w:szCs w:val="21"/>
              </w:rPr>
              <w:t>OE</w:t>
            </w:r>
            <w:r w:rsidR="00D1442E">
              <w:rPr>
                <w:rFonts w:ascii="宋体" w:eastAsia="宋体" w:hAnsi="宋体" w:hint="eastAsia"/>
                <w:b/>
                <w:bCs/>
                <w:sz w:val="21"/>
                <w:szCs w:val="21"/>
              </w:rPr>
              <w:t>的</w:t>
            </w:r>
            <w:r w:rsidR="00817EC9" w:rsidRPr="00817EC9">
              <w:rPr>
                <w:rFonts w:ascii="宋体" w:eastAsia="宋体" w:hAnsi="宋体" w:hint="eastAsia"/>
                <w:b/>
                <w:bCs/>
                <w:sz w:val="21"/>
                <w:szCs w:val="21"/>
              </w:rPr>
              <w:t>市场</w:t>
            </w:r>
            <w:r w:rsidR="00D1442E">
              <w:rPr>
                <w:rFonts w:ascii="宋体" w:eastAsia="宋体" w:hAnsi="宋体" w:hint="eastAsia"/>
                <w:b/>
                <w:bCs/>
                <w:sz w:val="21"/>
                <w:szCs w:val="21"/>
              </w:rPr>
              <w:t>发展趋势是否会改变</w:t>
            </w:r>
            <w:r w:rsidR="00817EC9" w:rsidRPr="00817EC9">
              <w:rPr>
                <w:rFonts w:ascii="宋体" w:eastAsia="宋体" w:hAnsi="宋体" w:hint="eastAsia"/>
                <w:b/>
                <w:bCs/>
                <w:sz w:val="21"/>
                <w:szCs w:val="21"/>
              </w:rPr>
              <w:t>？</w:t>
            </w:r>
          </w:p>
          <w:p w14:paraId="352F2FFD" w14:textId="0E5B072A" w:rsidR="00817EC9" w:rsidRDefault="00817EC9" w:rsidP="00ED687A">
            <w:pPr>
              <w:spacing w:after="0" w:line="276" w:lineRule="auto"/>
              <w:rPr>
                <w:rFonts w:ascii="宋体" w:eastAsia="宋体" w:hAnsi="宋体"/>
                <w:sz w:val="21"/>
                <w:szCs w:val="21"/>
              </w:rPr>
            </w:pPr>
            <w:r w:rsidRPr="00817EC9">
              <w:rPr>
                <w:rFonts w:ascii="宋体" w:eastAsia="宋体" w:hAnsi="宋体" w:hint="eastAsia"/>
                <w:sz w:val="21"/>
                <w:szCs w:val="21"/>
              </w:rPr>
              <w:t>答：</w:t>
            </w:r>
            <w:r w:rsidR="00D1442E">
              <w:rPr>
                <w:rFonts w:ascii="宋体" w:eastAsia="宋体" w:hAnsi="宋体" w:hint="eastAsia"/>
                <w:sz w:val="21"/>
                <w:szCs w:val="21"/>
              </w:rPr>
              <w:t>共挤型P</w:t>
            </w:r>
            <w:r w:rsidR="00D1442E">
              <w:rPr>
                <w:rFonts w:ascii="宋体" w:eastAsia="宋体" w:hAnsi="宋体"/>
                <w:sz w:val="21"/>
                <w:szCs w:val="21"/>
              </w:rPr>
              <w:t>OE</w:t>
            </w:r>
            <w:r w:rsidR="00FB59C5">
              <w:rPr>
                <w:rFonts w:ascii="宋体" w:eastAsia="宋体" w:hAnsi="宋体" w:hint="eastAsia"/>
                <w:sz w:val="21"/>
                <w:szCs w:val="21"/>
              </w:rPr>
              <w:t>尽管在公司研发初期，的确有E</w:t>
            </w:r>
            <w:r w:rsidR="00FB59C5">
              <w:rPr>
                <w:rFonts w:ascii="宋体" w:eastAsia="宋体" w:hAnsi="宋体"/>
                <w:sz w:val="21"/>
                <w:szCs w:val="21"/>
              </w:rPr>
              <w:t>VA</w:t>
            </w:r>
            <w:r w:rsidR="00FB59C5">
              <w:rPr>
                <w:rFonts w:ascii="宋体" w:eastAsia="宋体" w:hAnsi="宋体" w:hint="eastAsia"/>
                <w:sz w:val="21"/>
                <w:szCs w:val="21"/>
              </w:rPr>
              <w:t>树脂成本低于P</w:t>
            </w:r>
            <w:r w:rsidR="00FB59C5">
              <w:rPr>
                <w:rFonts w:ascii="宋体" w:eastAsia="宋体" w:hAnsi="宋体"/>
                <w:sz w:val="21"/>
                <w:szCs w:val="21"/>
              </w:rPr>
              <w:t>OE</w:t>
            </w:r>
            <w:r w:rsidR="00FB59C5">
              <w:rPr>
                <w:rFonts w:ascii="宋体" w:eastAsia="宋体" w:hAnsi="宋体" w:hint="eastAsia"/>
                <w:sz w:val="21"/>
                <w:szCs w:val="21"/>
              </w:rPr>
              <w:t>树脂从而推导出共挤型P</w:t>
            </w:r>
            <w:r w:rsidR="00FB59C5">
              <w:rPr>
                <w:rFonts w:ascii="宋体" w:eastAsia="宋体" w:hAnsi="宋体"/>
                <w:sz w:val="21"/>
                <w:szCs w:val="21"/>
              </w:rPr>
              <w:t>OE</w:t>
            </w:r>
            <w:r w:rsidR="00FB59C5">
              <w:rPr>
                <w:rFonts w:ascii="宋体" w:eastAsia="宋体" w:hAnsi="宋体" w:hint="eastAsia"/>
                <w:sz w:val="21"/>
                <w:szCs w:val="21"/>
              </w:rPr>
              <w:t>胶膜成本应低于单层P</w:t>
            </w:r>
            <w:r w:rsidR="00FB59C5">
              <w:rPr>
                <w:rFonts w:ascii="宋体" w:eastAsia="宋体" w:hAnsi="宋体"/>
                <w:sz w:val="21"/>
                <w:szCs w:val="21"/>
              </w:rPr>
              <w:t>OE</w:t>
            </w:r>
            <w:r w:rsidR="00FB59C5">
              <w:rPr>
                <w:rFonts w:ascii="宋体" w:eastAsia="宋体" w:hAnsi="宋体" w:hint="eastAsia"/>
                <w:sz w:val="21"/>
                <w:szCs w:val="21"/>
              </w:rPr>
              <w:t>胶膜的考量，但共挤型P</w:t>
            </w:r>
            <w:r w:rsidR="00FB59C5">
              <w:rPr>
                <w:rFonts w:ascii="宋体" w:eastAsia="宋体" w:hAnsi="宋体"/>
                <w:sz w:val="21"/>
                <w:szCs w:val="21"/>
              </w:rPr>
              <w:t>OE</w:t>
            </w:r>
            <w:r w:rsidR="00FB59C5">
              <w:rPr>
                <w:rFonts w:ascii="宋体" w:eastAsia="宋体" w:hAnsi="宋体" w:hint="eastAsia"/>
                <w:sz w:val="21"/>
                <w:szCs w:val="21"/>
              </w:rPr>
              <w:t>胶膜</w:t>
            </w:r>
            <w:r w:rsidR="00D1442E">
              <w:rPr>
                <w:rFonts w:ascii="宋体" w:eastAsia="宋体" w:hAnsi="宋体" w:hint="eastAsia"/>
                <w:sz w:val="21"/>
                <w:szCs w:val="21"/>
              </w:rPr>
              <w:t>最大的优势</w:t>
            </w:r>
            <w:r w:rsidR="00FB59C5">
              <w:rPr>
                <w:rFonts w:ascii="宋体" w:eastAsia="宋体" w:hAnsi="宋体" w:hint="eastAsia"/>
                <w:sz w:val="21"/>
                <w:szCs w:val="21"/>
              </w:rPr>
              <w:t>还</w:t>
            </w:r>
            <w:r w:rsidR="00D1442E">
              <w:rPr>
                <w:rFonts w:ascii="宋体" w:eastAsia="宋体" w:hAnsi="宋体" w:hint="eastAsia"/>
                <w:sz w:val="21"/>
                <w:szCs w:val="21"/>
              </w:rPr>
              <w:t>在于其加工性能良好，可提升组件企业的生产效率和降低废品率，在销售价格一样的情况下，组件厂对共挤型P</w:t>
            </w:r>
            <w:r w:rsidR="00D1442E">
              <w:rPr>
                <w:rFonts w:ascii="宋体" w:eastAsia="宋体" w:hAnsi="宋体"/>
                <w:sz w:val="21"/>
                <w:szCs w:val="21"/>
              </w:rPr>
              <w:t>O</w:t>
            </w:r>
            <w:r w:rsidR="00FB59C5">
              <w:rPr>
                <w:rFonts w:ascii="宋体" w:eastAsia="宋体" w:hAnsi="宋体"/>
                <w:sz w:val="21"/>
                <w:szCs w:val="21"/>
              </w:rPr>
              <w:t>E</w:t>
            </w:r>
            <w:r w:rsidR="00FB59C5">
              <w:rPr>
                <w:rFonts w:ascii="宋体" w:eastAsia="宋体" w:hAnsi="宋体" w:hint="eastAsia"/>
                <w:sz w:val="21"/>
                <w:szCs w:val="21"/>
              </w:rPr>
              <w:t>胶膜</w:t>
            </w:r>
            <w:r w:rsidR="00D1442E">
              <w:rPr>
                <w:rFonts w:ascii="宋体" w:eastAsia="宋体" w:hAnsi="宋体" w:hint="eastAsia"/>
                <w:sz w:val="21"/>
                <w:szCs w:val="21"/>
              </w:rPr>
              <w:t>的需求度</w:t>
            </w:r>
            <w:r w:rsidR="00174DE3">
              <w:rPr>
                <w:rFonts w:ascii="宋体" w:eastAsia="宋体" w:hAnsi="宋体" w:hint="eastAsia"/>
                <w:sz w:val="21"/>
                <w:szCs w:val="21"/>
              </w:rPr>
              <w:t>理论上</w:t>
            </w:r>
            <w:r w:rsidR="00D1442E">
              <w:rPr>
                <w:rFonts w:ascii="宋体" w:eastAsia="宋体" w:hAnsi="宋体" w:hint="eastAsia"/>
                <w:sz w:val="21"/>
                <w:szCs w:val="21"/>
              </w:rPr>
              <w:t>会高于单层P</w:t>
            </w:r>
            <w:r w:rsidR="00D1442E">
              <w:rPr>
                <w:rFonts w:ascii="宋体" w:eastAsia="宋体" w:hAnsi="宋体"/>
                <w:sz w:val="21"/>
                <w:szCs w:val="21"/>
              </w:rPr>
              <w:t xml:space="preserve">OE </w:t>
            </w:r>
            <w:r w:rsidR="00D1442E">
              <w:rPr>
                <w:rFonts w:ascii="宋体" w:eastAsia="宋体" w:hAnsi="宋体" w:hint="eastAsia"/>
                <w:sz w:val="21"/>
                <w:szCs w:val="21"/>
              </w:rPr>
              <w:t>胶膜，可以有效的促进公司共挤型P</w:t>
            </w:r>
            <w:r w:rsidR="00D1442E">
              <w:rPr>
                <w:rFonts w:ascii="宋体" w:eastAsia="宋体" w:hAnsi="宋体"/>
                <w:sz w:val="21"/>
                <w:szCs w:val="21"/>
              </w:rPr>
              <w:t>OE</w:t>
            </w:r>
            <w:r w:rsidR="00D1442E">
              <w:rPr>
                <w:rFonts w:ascii="宋体" w:eastAsia="宋体" w:hAnsi="宋体" w:hint="eastAsia"/>
                <w:sz w:val="21"/>
                <w:szCs w:val="21"/>
              </w:rPr>
              <w:t>胶膜的销售</w:t>
            </w:r>
            <w:r w:rsidR="00174DE3">
              <w:rPr>
                <w:rFonts w:ascii="宋体" w:eastAsia="宋体" w:hAnsi="宋体" w:hint="eastAsia"/>
                <w:sz w:val="21"/>
                <w:szCs w:val="21"/>
              </w:rPr>
              <w:t>。考虑到共挤型P</w:t>
            </w:r>
            <w:r w:rsidR="00174DE3">
              <w:rPr>
                <w:rFonts w:ascii="宋体" w:eastAsia="宋体" w:hAnsi="宋体"/>
                <w:sz w:val="21"/>
                <w:szCs w:val="21"/>
              </w:rPr>
              <w:t>OE</w:t>
            </w:r>
            <w:r w:rsidR="00174DE3">
              <w:rPr>
                <w:rFonts w:ascii="宋体" w:eastAsia="宋体" w:hAnsi="宋体" w:hint="eastAsia"/>
                <w:sz w:val="21"/>
                <w:szCs w:val="21"/>
              </w:rPr>
              <w:t>树脂的技术优点，</w:t>
            </w:r>
            <w:r w:rsidR="00D1442E">
              <w:rPr>
                <w:rFonts w:ascii="宋体" w:eastAsia="宋体" w:hAnsi="宋体" w:hint="eastAsia"/>
                <w:sz w:val="21"/>
                <w:szCs w:val="21"/>
              </w:rPr>
              <w:t>我个人认为共挤型P</w:t>
            </w:r>
            <w:r w:rsidR="00D1442E">
              <w:rPr>
                <w:rFonts w:ascii="宋体" w:eastAsia="宋体" w:hAnsi="宋体"/>
                <w:sz w:val="21"/>
                <w:szCs w:val="21"/>
              </w:rPr>
              <w:t xml:space="preserve">OE </w:t>
            </w:r>
            <w:r w:rsidR="00D1442E">
              <w:rPr>
                <w:rFonts w:ascii="宋体" w:eastAsia="宋体" w:hAnsi="宋体" w:hint="eastAsia"/>
                <w:sz w:val="21"/>
                <w:szCs w:val="21"/>
              </w:rPr>
              <w:t>仍将是</w:t>
            </w:r>
            <w:r w:rsidR="00FB59C5">
              <w:rPr>
                <w:rFonts w:ascii="宋体" w:eastAsia="宋体" w:hAnsi="宋体" w:hint="eastAsia"/>
                <w:sz w:val="21"/>
                <w:szCs w:val="21"/>
              </w:rPr>
              <w:t>胶膜</w:t>
            </w:r>
            <w:r w:rsidR="00D1442E">
              <w:rPr>
                <w:rFonts w:ascii="宋体" w:eastAsia="宋体" w:hAnsi="宋体" w:hint="eastAsia"/>
                <w:sz w:val="21"/>
                <w:szCs w:val="21"/>
              </w:rPr>
              <w:t>技术发展的方向和趋势。</w:t>
            </w:r>
          </w:p>
          <w:p w14:paraId="2A0D7AAA" w14:textId="77777777" w:rsidR="00817EC9" w:rsidRPr="00817EC9" w:rsidRDefault="00817EC9" w:rsidP="00ED687A">
            <w:pPr>
              <w:spacing w:after="0" w:line="276" w:lineRule="auto"/>
              <w:rPr>
                <w:rFonts w:ascii="宋体" w:eastAsia="宋体" w:hAnsi="宋体"/>
                <w:sz w:val="21"/>
                <w:szCs w:val="21"/>
              </w:rPr>
            </w:pPr>
          </w:p>
          <w:p w14:paraId="627BB6A3" w14:textId="4C716FC8" w:rsidR="00817EC9" w:rsidRPr="00817EC9" w:rsidRDefault="00174DE3" w:rsidP="00ED687A">
            <w:pPr>
              <w:spacing w:after="0" w:line="276" w:lineRule="auto"/>
              <w:rPr>
                <w:rFonts w:ascii="宋体" w:eastAsia="宋体" w:hAnsi="宋体"/>
                <w:b/>
                <w:bCs/>
                <w:sz w:val="21"/>
                <w:szCs w:val="21"/>
              </w:rPr>
            </w:pPr>
            <w:r>
              <w:rPr>
                <w:rFonts w:ascii="宋体" w:eastAsia="宋体" w:hAnsi="宋体" w:hint="eastAsia"/>
                <w:b/>
                <w:bCs/>
                <w:sz w:val="21"/>
                <w:szCs w:val="21"/>
              </w:rPr>
              <w:t>5</w:t>
            </w:r>
            <w:r w:rsidR="00817EC9" w:rsidRPr="00817EC9">
              <w:rPr>
                <w:rFonts w:ascii="宋体" w:eastAsia="宋体" w:hAnsi="宋体" w:hint="eastAsia"/>
                <w:b/>
                <w:bCs/>
                <w:sz w:val="21"/>
                <w:szCs w:val="21"/>
              </w:rPr>
              <w:t>、</w:t>
            </w:r>
            <w:r w:rsidR="00D1442E">
              <w:rPr>
                <w:rFonts w:ascii="宋体" w:eastAsia="宋体" w:hAnsi="宋体" w:hint="eastAsia"/>
                <w:b/>
                <w:bCs/>
                <w:sz w:val="21"/>
                <w:szCs w:val="21"/>
              </w:rPr>
              <w:t>明年</w:t>
            </w:r>
            <w:r w:rsidR="00817EC9" w:rsidRPr="00817EC9">
              <w:rPr>
                <w:rFonts w:ascii="宋体" w:eastAsia="宋体" w:hAnsi="宋体" w:hint="eastAsia"/>
                <w:b/>
                <w:bCs/>
                <w:sz w:val="21"/>
                <w:szCs w:val="21"/>
              </w:rPr>
              <w:t>EVA树脂的供</w:t>
            </w:r>
            <w:r w:rsidR="009220F7">
              <w:rPr>
                <w:rFonts w:ascii="宋体" w:eastAsia="宋体" w:hAnsi="宋体" w:hint="eastAsia"/>
                <w:b/>
                <w:bCs/>
                <w:sz w:val="21"/>
                <w:szCs w:val="21"/>
              </w:rPr>
              <w:t>应情况如何？</w:t>
            </w:r>
            <w:r w:rsidR="009220F7" w:rsidRPr="00817EC9">
              <w:rPr>
                <w:rFonts w:ascii="宋体" w:eastAsia="宋体" w:hAnsi="宋体"/>
                <w:b/>
                <w:bCs/>
                <w:sz w:val="21"/>
                <w:szCs w:val="21"/>
              </w:rPr>
              <w:t xml:space="preserve"> </w:t>
            </w:r>
          </w:p>
          <w:p w14:paraId="03801254" w14:textId="63E727E5" w:rsidR="00E8749A" w:rsidRDefault="00817EC9" w:rsidP="009220F7">
            <w:pPr>
              <w:spacing w:after="0" w:line="276" w:lineRule="auto"/>
              <w:rPr>
                <w:rFonts w:ascii="宋体" w:eastAsia="宋体" w:hAnsi="宋体"/>
                <w:sz w:val="21"/>
                <w:szCs w:val="21"/>
              </w:rPr>
            </w:pPr>
            <w:r w:rsidRPr="00817EC9">
              <w:rPr>
                <w:rFonts w:ascii="宋体" w:eastAsia="宋体" w:hAnsi="宋体" w:hint="eastAsia"/>
                <w:sz w:val="21"/>
                <w:szCs w:val="21"/>
              </w:rPr>
              <w:t>答：从EVA树脂的供应端看，今年EVA树脂供应商有所增加</w:t>
            </w:r>
            <w:r w:rsidR="00FB59C5">
              <w:rPr>
                <w:rFonts w:ascii="宋体" w:eastAsia="宋体" w:hAnsi="宋体" w:hint="eastAsia"/>
                <w:sz w:val="21"/>
                <w:szCs w:val="21"/>
              </w:rPr>
              <w:t>且新的树脂供应商正在逐步、稳定地供应光伏级树脂；加之明</w:t>
            </w:r>
            <w:r w:rsidR="009220F7">
              <w:rPr>
                <w:rFonts w:ascii="宋体" w:eastAsia="宋体" w:hAnsi="宋体" w:hint="eastAsia"/>
                <w:sz w:val="21"/>
                <w:szCs w:val="21"/>
              </w:rPr>
              <w:t>年还</w:t>
            </w:r>
            <w:r w:rsidR="00FB59C5">
              <w:rPr>
                <w:rFonts w:ascii="宋体" w:eastAsia="宋体" w:hAnsi="宋体" w:hint="eastAsia"/>
                <w:sz w:val="21"/>
                <w:szCs w:val="21"/>
              </w:rPr>
              <w:t>会</w:t>
            </w:r>
            <w:r w:rsidR="009220F7">
              <w:rPr>
                <w:rFonts w:ascii="宋体" w:eastAsia="宋体" w:hAnsi="宋体" w:hint="eastAsia"/>
                <w:sz w:val="21"/>
                <w:szCs w:val="21"/>
              </w:rPr>
              <w:t>持续有新产能投产，</w:t>
            </w:r>
            <w:r w:rsidR="00FB59C5">
              <w:rPr>
                <w:rFonts w:ascii="宋体" w:eastAsia="宋体" w:hAnsi="宋体" w:hint="eastAsia"/>
                <w:sz w:val="21"/>
                <w:szCs w:val="21"/>
              </w:rPr>
              <w:t>树脂的</w:t>
            </w:r>
            <w:r w:rsidR="009220F7">
              <w:rPr>
                <w:rFonts w:ascii="宋体" w:eastAsia="宋体" w:hAnsi="宋体" w:hint="eastAsia"/>
                <w:sz w:val="21"/>
                <w:szCs w:val="21"/>
              </w:rPr>
              <w:t>总体供应端会有改善。</w:t>
            </w:r>
          </w:p>
          <w:p w14:paraId="288BD442" w14:textId="4C94CDEE" w:rsidR="00E8749A" w:rsidRPr="007C6406" w:rsidRDefault="00817EC9" w:rsidP="00E8749A">
            <w:pPr>
              <w:spacing w:after="0" w:line="276" w:lineRule="auto"/>
              <w:ind w:firstLineChars="200" w:firstLine="420"/>
              <w:rPr>
                <w:rFonts w:ascii="宋体" w:eastAsia="宋体" w:hAnsi="宋体"/>
                <w:sz w:val="21"/>
                <w:szCs w:val="21"/>
              </w:rPr>
            </w:pPr>
            <w:r w:rsidRPr="00817EC9">
              <w:rPr>
                <w:rFonts w:ascii="宋体" w:eastAsia="宋体" w:hAnsi="宋体" w:hint="eastAsia"/>
                <w:sz w:val="21"/>
                <w:szCs w:val="21"/>
              </w:rPr>
              <w:t>从</w:t>
            </w:r>
            <w:r w:rsidR="00FB59C5">
              <w:rPr>
                <w:rFonts w:ascii="宋体" w:eastAsia="宋体" w:hAnsi="宋体" w:hint="eastAsia"/>
                <w:sz w:val="21"/>
                <w:szCs w:val="21"/>
              </w:rPr>
              <w:t>E</w:t>
            </w:r>
            <w:r w:rsidR="00FB59C5">
              <w:rPr>
                <w:rFonts w:ascii="宋体" w:eastAsia="宋体" w:hAnsi="宋体"/>
                <w:sz w:val="21"/>
                <w:szCs w:val="21"/>
              </w:rPr>
              <w:t>VA</w:t>
            </w:r>
            <w:r w:rsidR="00FB59C5">
              <w:rPr>
                <w:rFonts w:ascii="宋体" w:eastAsia="宋体" w:hAnsi="宋体" w:hint="eastAsia"/>
                <w:sz w:val="21"/>
                <w:szCs w:val="21"/>
              </w:rPr>
              <w:t>光伏级树脂的</w:t>
            </w:r>
            <w:r w:rsidRPr="00817EC9">
              <w:rPr>
                <w:rFonts w:ascii="宋体" w:eastAsia="宋体" w:hAnsi="宋体" w:hint="eastAsia"/>
                <w:sz w:val="21"/>
                <w:szCs w:val="21"/>
              </w:rPr>
              <w:t>需求端看,按照光伏协会对今年和明年全球装机量的预测数据，</w:t>
            </w:r>
            <w:r w:rsidR="00FB59C5">
              <w:rPr>
                <w:rFonts w:ascii="宋体" w:eastAsia="宋体" w:hAnsi="宋体" w:hint="eastAsia"/>
                <w:sz w:val="21"/>
                <w:szCs w:val="21"/>
              </w:rPr>
              <w:t>明年</w:t>
            </w:r>
            <w:r w:rsidRPr="00817EC9">
              <w:rPr>
                <w:rFonts w:ascii="宋体" w:eastAsia="宋体" w:hAnsi="宋体" w:hint="eastAsia"/>
                <w:sz w:val="21"/>
                <w:szCs w:val="21"/>
              </w:rPr>
              <w:t>EVA树脂</w:t>
            </w:r>
            <w:r w:rsidR="009220F7">
              <w:rPr>
                <w:rFonts w:ascii="宋体" w:eastAsia="宋体" w:hAnsi="宋体" w:hint="eastAsia"/>
                <w:sz w:val="21"/>
                <w:szCs w:val="21"/>
              </w:rPr>
              <w:t>的总体</w:t>
            </w:r>
            <w:r w:rsidRPr="00817EC9">
              <w:rPr>
                <w:rFonts w:ascii="宋体" w:eastAsia="宋体" w:hAnsi="宋体" w:hint="eastAsia"/>
                <w:sz w:val="21"/>
                <w:szCs w:val="21"/>
              </w:rPr>
              <w:t>供应总量</w:t>
            </w:r>
            <w:r w:rsidR="001F6F52">
              <w:rPr>
                <w:rFonts w:ascii="宋体" w:eastAsia="宋体" w:hAnsi="宋体" w:hint="eastAsia"/>
                <w:sz w:val="21"/>
                <w:szCs w:val="21"/>
              </w:rPr>
              <w:t>应该</w:t>
            </w:r>
            <w:r w:rsidR="009220F7">
              <w:rPr>
                <w:rFonts w:ascii="宋体" w:eastAsia="宋体" w:hAnsi="宋体" w:hint="eastAsia"/>
                <w:sz w:val="21"/>
                <w:szCs w:val="21"/>
              </w:rPr>
              <w:t>是</w:t>
            </w:r>
            <w:r w:rsidR="00174DE3">
              <w:rPr>
                <w:rFonts w:ascii="宋体" w:eastAsia="宋体" w:hAnsi="宋体" w:hint="eastAsia"/>
                <w:sz w:val="21"/>
                <w:szCs w:val="21"/>
              </w:rPr>
              <w:t>可以满足组件生产需求的</w:t>
            </w:r>
            <w:r w:rsidRPr="00817EC9">
              <w:rPr>
                <w:rFonts w:ascii="宋体" w:eastAsia="宋体" w:hAnsi="宋体" w:hint="eastAsia"/>
                <w:sz w:val="21"/>
                <w:szCs w:val="21"/>
              </w:rPr>
              <w:t>。但</w:t>
            </w:r>
            <w:r w:rsidR="00174DE3">
              <w:rPr>
                <w:rFonts w:ascii="宋体" w:eastAsia="宋体" w:hAnsi="宋体" w:hint="eastAsia"/>
                <w:sz w:val="21"/>
                <w:szCs w:val="21"/>
              </w:rPr>
              <w:t>E</w:t>
            </w:r>
            <w:r w:rsidR="00174DE3">
              <w:rPr>
                <w:rFonts w:ascii="宋体" w:eastAsia="宋体" w:hAnsi="宋体"/>
                <w:sz w:val="21"/>
                <w:szCs w:val="21"/>
              </w:rPr>
              <w:t>VA</w:t>
            </w:r>
            <w:r w:rsidRPr="00817EC9">
              <w:rPr>
                <w:rFonts w:ascii="宋体" w:eastAsia="宋体" w:hAnsi="宋体" w:hint="eastAsia"/>
                <w:sz w:val="21"/>
                <w:szCs w:val="21"/>
              </w:rPr>
              <w:t>树脂扩产进度</w:t>
            </w:r>
            <w:r w:rsidR="009220F7">
              <w:rPr>
                <w:rFonts w:ascii="宋体" w:eastAsia="宋体" w:hAnsi="宋体" w:hint="eastAsia"/>
                <w:sz w:val="21"/>
                <w:szCs w:val="21"/>
              </w:rPr>
              <w:t>比较难把控且明年</w:t>
            </w:r>
            <w:r w:rsidRPr="00817EC9">
              <w:rPr>
                <w:rFonts w:ascii="宋体" w:eastAsia="宋体" w:hAnsi="宋体" w:hint="eastAsia"/>
                <w:sz w:val="21"/>
                <w:szCs w:val="21"/>
              </w:rPr>
              <w:t>装机需求</w:t>
            </w:r>
            <w:r w:rsidR="009220F7">
              <w:rPr>
                <w:rFonts w:ascii="宋体" w:eastAsia="宋体" w:hAnsi="宋体" w:hint="eastAsia"/>
                <w:sz w:val="21"/>
                <w:szCs w:val="21"/>
              </w:rPr>
              <w:t>有可能继续出现</w:t>
            </w:r>
            <w:r w:rsidRPr="00817EC9">
              <w:rPr>
                <w:rFonts w:ascii="宋体" w:eastAsia="宋体" w:hAnsi="宋体" w:hint="eastAsia"/>
                <w:sz w:val="21"/>
                <w:szCs w:val="21"/>
              </w:rPr>
              <w:t>大幅度的波动</w:t>
            </w:r>
            <w:r w:rsidR="00174DE3">
              <w:rPr>
                <w:rFonts w:ascii="宋体" w:eastAsia="宋体" w:hAnsi="宋体" w:hint="eastAsia"/>
                <w:sz w:val="21"/>
                <w:szCs w:val="21"/>
              </w:rPr>
              <w:t>而</w:t>
            </w:r>
            <w:r w:rsidR="00FB59C5">
              <w:rPr>
                <w:rFonts w:ascii="宋体" w:eastAsia="宋体" w:hAnsi="宋体" w:hint="eastAsia"/>
                <w:sz w:val="21"/>
                <w:szCs w:val="21"/>
              </w:rPr>
              <w:t>造成某个阶段的需求</w:t>
            </w:r>
            <w:r w:rsidR="009220F7">
              <w:rPr>
                <w:rFonts w:ascii="宋体" w:eastAsia="宋体" w:hAnsi="宋体" w:hint="eastAsia"/>
                <w:sz w:val="21"/>
                <w:szCs w:val="21"/>
              </w:rPr>
              <w:t>峰</w:t>
            </w:r>
            <w:r w:rsidR="00FB59C5">
              <w:rPr>
                <w:rFonts w:ascii="宋体" w:eastAsia="宋体" w:hAnsi="宋体" w:hint="eastAsia"/>
                <w:sz w:val="21"/>
                <w:szCs w:val="21"/>
              </w:rPr>
              <w:t>值会很高</w:t>
            </w:r>
            <w:r w:rsidR="009220F7">
              <w:rPr>
                <w:rFonts w:ascii="宋体" w:eastAsia="宋体" w:hAnsi="宋体" w:hint="eastAsia"/>
                <w:sz w:val="21"/>
                <w:szCs w:val="21"/>
              </w:rPr>
              <w:t>，不排除</w:t>
            </w:r>
            <w:r w:rsidR="00174DE3">
              <w:rPr>
                <w:rFonts w:ascii="宋体" w:eastAsia="宋体" w:hAnsi="宋体" w:hint="eastAsia"/>
                <w:sz w:val="21"/>
                <w:szCs w:val="21"/>
              </w:rPr>
              <w:t>某个阶段出现</w:t>
            </w:r>
            <w:r w:rsidR="009220F7">
              <w:rPr>
                <w:rFonts w:ascii="宋体" w:eastAsia="宋体" w:hAnsi="宋体" w:hint="eastAsia"/>
                <w:sz w:val="21"/>
                <w:szCs w:val="21"/>
              </w:rPr>
              <w:t>粒子供应不足的情况</w:t>
            </w:r>
            <w:r w:rsidR="00FB59C5">
              <w:rPr>
                <w:rFonts w:ascii="宋体" w:eastAsia="宋体" w:hAnsi="宋体" w:hint="eastAsia"/>
                <w:sz w:val="21"/>
                <w:szCs w:val="21"/>
              </w:rPr>
              <w:t>。</w:t>
            </w:r>
          </w:p>
        </w:tc>
      </w:tr>
      <w:tr w:rsidR="00B15A90" w:rsidRPr="00C33376" w14:paraId="52369E78"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vAlign w:val="center"/>
          </w:tcPr>
          <w:p w14:paraId="0767F782" w14:textId="77777777" w:rsidR="0059448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lastRenderedPageBreak/>
              <w:t>附件清单</w:t>
            </w:r>
          </w:p>
          <w:p w14:paraId="0E1DF3DF" w14:textId="7A0E0879" w:rsidR="00595828" w:rsidRPr="00C33376" w:rsidRDefault="00595828" w:rsidP="004F0EC4">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（如有）</w:t>
            </w:r>
          </w:p>
        </w:tc>
        <w:tc>
          <w:tcPr>
            <w:tcW w:w="8222" w:type="dxa"/>
            <w:tcBorders>
              <w:top w:val="single" w:sz="4" w:space="0" w:color="000000"/>
              <w:left w:val="single" w:sz="4" w:space="0" w:color="000000"/>
              <w:bottom w:val="single" w:sz="4" w:space="0" w:color="000000"/>
              <w:right w:val="single" w:sz="4" w:space="0" w:color="000000"/>
            </w:tcBorders>
            <w:vAlign w:val="center"/>
          </w:tcPr>
          <w:p w14:paraId="2E216544" w14:textId="5EC15DE6" w:rsidR="00486419" w:rsidRPr="00C33376" w:rsidRDefault="00BC6C82" w:rsidP="004F0EC4">
            <w:pPr>
              <w:snapToGrid w:val="0"/>
              <w:spacing w:beforeLines="30" w:before="72" w:afterLines="30" w:after="72" w:line="276" w:lineRule="auto"/>
              <w:jc w:val="both"/>
              <w:rPr>
                <w:rFonts w:ascii="宋体" w:eastAsia="宋体" w:hAnsi="宋体" w:cs="宋体"/>
                <w:color w:val="auto"/>
                <w:sz w:val="21"/>
                <w:szCs w:val="21"/>
              </w:rPr>
            </w:pPr>
            <w:r w:rsidRPr="00C33376">
              <w:rPr>
                <w:rFonts w:ascii="宋体" w:eastAsia="宋体" w:hAnsi="宋体" w:cs="宋体" w:hint="eastAsia"/>
                <w:color w:val="auto"/>
                <w:sz w:val="21"/>
                <w:szCs w:val="21"/>
              </w:rPr>
              <w:t xml:space="preserve"> </w:t>
            </w:r>
            <w:r w:rsidR="00E06E35" w:rsidRPr="00C33376">
              <w:rPr>
                <w:rFonts w:ascii="宋体" w:eastAsia="宋体" w:hAnsi="宋体" w:cs="宋体" w:hint="eastAsia"/>
                <w:color w:val="auto"/>
                <w:sz w:val="21"/>
                <w:szCs w:val="21"/>
              </w:rPr>
              <w:t>无</w:t>
            </w:r>
          </w:p>
        </w:tc>
      </w:tr>
      <w:tr w:rsidR="00B15A90" w:rsidRPr="00C33376" w14:paraId="4BAAEEA4" w14:textId="77777777" w:rsidTr="003E367C">
        <w:trPr>
          <w:trHeight w:val="490"/>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A4759" w14:textId="77777777" w:rsidR="00753D88" w:rsidRPr="00C33376" w:rsidRDefault="00753D88" w:rsidP="00871477">
            <w:pPr>
              <w:snapToGrid w:val="0"/>
              <w:spacing w:beforeLines="30" w:before="72" w:afterLines="30" w:after="72" w:line="276" w:lineRule="auto"/>
              <w:jc w:val="both"/>
              <w:rPr>
                <w:rFonts w:ascii="宋体" w:eastAsia="宋体" w:hAnsi="宋体" w:cs="宋体"/>
                <w:b/>
                <w:color w:val="auto"/>
                <w:sz w:val="21"/>
                <w:szCs w:val="21"/>
              </w:rPr>
            </w:pPr>
            <w:r w:rsidRPr="00C33376">
              <w:rPr>
                <w:rFonts w:ascii="宋体" w:eastAsia="宋体" w:hAnsi="宋体" w:cs="宋体"/>
                <w:b/>
                <w:color w:val="auto"/>
                <w:sz w:val="21"/>
                <w:szCs w:val="21"/>
              </w:rPr>
              <w:t>日期</w:t>
            </w:r>
          </w:p>
        </w:tc>
        <w:tc>
          <w:tcPr>
            <w:tcW w:w="8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EE6F" w14:textId="390AC117" w:rsidR="00753D88" w:rsidRPr="00C33376" w:rsidRDefault="008B48E9" w:rsidP="00225AF7">
            <w:pPr>
              <w:snapToGrid w:val="0"/>
              <w:spacing w:beforeLines="30" w:before="72" w:afterLines="30" w:after="72" w:line="276" w:lineRule="auto"/>
              <w:jc w:val="both"/>
              <w:rPr>
                <w:rFonts w:ascii="宋体" w:eastAsia="宋体" w:hAnsi="宋体"/>
                <w:color w:val="auto"/>
                <w:sz w:val="21"/>
                <w:szCs w:val="21"/>
              </w:rPr>
            </w:pPr>
            <w:r w:rsidRPr="00C33376">
              <w:rPr>
                <w:rFonts w:ascii="宋体" w:eastAsia="宋体" w:hAnsi="宋体" w:hint="eastAsia"/>
                <w:color w:val="auto"/>
                <w:sz w:val="21"/>
                <w:szCs w:val="21"/>
              </w:rPr>
              <w:t>2</w:t>
            </w:r>
            <w:r w:rsidRPr="00C33376">
              <w:rPr>
                <w:rFonts w:ascii="宋体" w:eastAsia="宋体" w:hAnsi="宋体"/>
                <w:color w:val="auto"/>
                <w:sz w:val="21"/>
                <w:szCs w:val="21"/>
              </w:rPr>
              <w:t>021</w:t>
            </w:r>
            <w:r w:rsidRPr="00C33376">
              <w:rPr>
                <w:rFonts w:ascii="宋体" w:eastAsia="宋体" w:hAnsi="宋体" w:hint="eastAsia"/>
                <w:color w:val="auto"/>
                <w:sz w:val="21"/>
                <w:szCs w:val="21"/>
              </w:rPr>
              <w:t>年</w:t>
            </w:r>
            <w:r w:rsidR="009220F7">
              <w:rPr>
                <w:rFonts w:ascii="宋体" w:eastAsia="宋体" w:hAnsi="宋体" w:hint="eastAsia"/>
                <w:color w:val="auto"/>
                <w:sz w:val="21"/>
                <w:szCs w:val="21"/>
              </w:rPr>
              <w:t>1</w:t>
            </w:r>
            <w:r w:rsidR="009220F7">
              <w:rPr>
                <w:rFonts w:ascii="宋体" w:eastAsia="宋体" w:hAnsi="宋体"/>
                <w:color w:val="auto"/>
                <w:sz w:val="21"/>
                <w:szCs w:val="21"/>
              </w:rPr>
              <w:t>0</w:t>
            </w:r>
            <w:r w:rsidR="001074F7" w:rsidRPr="00C33376">
              <w:rPr>
                <w:rFonts w:ascii="宋体" w:eastAsia="宋体" w:hAnsi="宋体" w:hint="eastAsia"/>
                <w:color w:val="auto"/>
                <w:sz w:val="21"/>
                <w:szCs w:val="21"/>
              </w:rPr>
              <w:t>月</w:t>
            </w:r>
            <w:r w:rsidR="004F0EC4">
              <w:rPr>
                <w:rFonts w:ascii="宋体" w:eastAsia="宋体" w:hAnsi="宋体" w:hint="eastAsia"/>
                <w:color w:val="auto"/>
                <w:sz w:val="21"/>
                <w:szCs w:val="21"/>
              </w:rPr>
              <w:t>3</w:t>
            </w:r>
            <w:r w:rsidR="006C3EEB">
              <w:rPr>
                <w:rFonts w:ascii="宋体" w:eastAsia="宋体" w:hAnsi="宋体"/>
                <w:color w:val="auto"/>
                <w:sz w:val="21"/>
                <w:szCs w:val="21"/>
              </w:rPr>
              <w:t>1</w:t>
            </w:r>
            <w:r w:rsidR="001074F7" w:rsidRPr="00C33376">
              <w:rPr>
                <w:rFonts w:ascii="宋体" w:eastAsia="宋体" w:hAnsi="宋体" w:hint="eastAsia"/>
                <w:color w:val="auto"/>
                <w:sz w:val="21"/>
                <w:szCs w:val="21"/>
              </w:rPr>
              <w:t>日</w:t>
            </w:r>
          </w:p>
        </w:tc>
      </w:tr>
    </w:tbl>
    <w:p w14:paraId="276A7ABE" w14:textId="534BE8F3" w:rsidR="00E56F31" w:rsidRPr="00415B65" w:rsidRDefault="00E56F31" w:rsidP="002B5F97">
      <w:pPr>
        <w:spacing w:after="0" w:line="276" w:lineRule="auto"/>
        <w:jc w:val="both"/>
        <w:rPr>
          <w:rFonts w:ascii="宋体" w:eastAsia="宋体" w:hAnsi="宋体"/>
          <w:color w:val="auto"/>
          <w:sz w:val="24"/>
          <w:szCs w:val="24"/>
        </w:rPr>
      </w:pPr>
    </w:p>
    <w:sectPr w:rsidR="00E56F31" w:rsidRPr="00415B65" w:rsidSect="00DA4D1F">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F3B85" w14:textId="77777777" w:rsidR="00E827E9" w:rsidRDefault="00E827E9" w:rsidP="00595828">
      <w:pPr>
        <w:spacing w:after="0" w:line="240" w:lineRule="auto"/>
      </w:pPr>
      <w:r>
        <w:separator/>
      </w:r>
    </w:p>
  </w:endnote>
  <w:endnote w:type="continuationSeparator" w:id="0">
    <w:p w14:paraId="17685A44" w14:textId="77777777" w:rsidR="00E827E9" w:rsidRDefault="00E827E9" w:rsidP="0059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D24E" w14:textId="77777777" w:rsidR="00E827E9" w:rsidRDefault="00E827E9" w:rsidP="00595828">
      <w:pPr>
        <w:spacing w:after="0" w:line="240" w:lineRule="auto"/>
      </w:pPr>
      <w:r>
        <w:separator/>
      </w:r>
    </w:p>
  </w:footnote>
  <w:footnote w:type="continuationSeparator" w:id="0">
    <w:p w14:paraId="0476B215" w14:textId="77777777" w:rsidR="00E827E9" w:rsidRDefault="00E827E9" w:rsidP="0059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B26"/>
    <w:multiLevelType w:val="hybridMultilevel"/>
    <w:tmpl w:val="A11C525C"/>
    <w:lvl w:ilvl="0" w:tplc="F154A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0F3820"/>
    <w:multiLevelType w:val="hybridMultilevel"/>
    <w:tmpl w:val="F73C4B6A"/>
    <w:lvl w:ilvl="0" w:tplc="B2088216">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38D464E"/>
    <w:multiLevelType w:val="hybridMultilevel"/>
    <w:tmpl w:val="D0223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FC6656"/>
    <w:multiLevelType w:val="hybridMultilevel"/>
    <w:tmpl w:val="702E1E0C"/>
    <w:lvl w:ilvl="0" w:tplc="9B8CB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A00AD7"/>
    <w:multiLevelType w:val="hybridMultilevel"/>
    <w:tmpl w:val="DDFEE360"/>
    <w:lvl w:ilvl="0" w:tplc="53182A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6705CB7"/>
    <w:multiLevelType w:val="hybridMultilevel"/>
    <w:tmpl w:val="2758BE4A"/>
    <w:lvl w:ilvl="0" w:tplc="B16C3306">
      <w:start w:val="1"/>
      <w:numFmt w:val="bullet"/>
      <w:lvlText w:val="•"/>
      <w:lvlJc w:val="left"/>
      <w:pPr>
        <w:tabs>
          <w:tab w:val="num" w:pos="720"/>
        </w:tabs>
        <w:ind w:left="720" w:hanging="360"/>
      </w:pPr>
      <w:rPr>
        <w:rFonts w:ascii="Arial" w:hAnsi="Arial" w:hint="default"/>
      </w:rPr>
    </w:lvl>
    <w:lvl w:ilvl="1" w:tplc="DDB2AE7A" w:tentative="1">
      <w:start w:val="1"/>
      <w:numFmt w:val="bullet"/>
      <w:lvlText w:val="•"/>
      <w:lvlJc w:val="left"/>
      <w:pPr>
        <w:tabs>
          <w:tab w:val="num" w:pos="1440"/>
        </w:tabs>
        <w:ind w:left="1440" w:hanging="360"/>
      </w:pPr>
      <w:rPr>
        <w:rFonts w:ascii="Arial" w:hAnsi="Arial" w:hint="default"/>
      </w:rPr>
    </w:lvl>
    <w:lvl w:ilvl="2" w:tplc="03789222" w:tentative="1">
      <w:start w:val="1"/>
      <w:numFmt w:val="bullet"/>
      <w:lvlText w:val="•"/>
      <w:lvlJc w:val="left"/>
      <w:pPr>
        <w:tabs>
          <w:tab w:val="num" w:pos="2160"/>
        </w:tabs>
        <w:ind w:left="2160" w:hanging="360"/>
      </w:pPr>
      <w:rPr>
        <w:rFonts w:ascii="Arial" w:hAnsi="Arial" w:hint="default"/>
      </w:rPr>
    </w:lvl>
    <w:lvl w:ilvl="3" w:tplc="85BABC14" w:tentative="1">
      <w:start w:val="1"/>
      <w:numFmt w:val="bullet"/>
      <w:lvlText w:val="•"/>
      <w:lvlJc w:val="left"/>
      <w:pPr>
        <w:tabs>
          <w:tab w:val="num" w:pos="2880"/>
        </w:tabs>
        <w:ind w:left="2880" w:hanging="360"/>
      </w:pPr>
      <w:rPr>
        <w:rFonts w:ascii="Arial" w:hAnsi="Arial" w:hint="default"/>
      </w:rPr>
    </w:lvl>
    <w:lvl w:ilvl="4" w:tplc="FF10AE7C" w:tentative="1">
      <w:start w:val="1"/>
      <w:numFmt w:val="bullet"/>
      <w:lvlText w:val="•"/>
      <w:lvlJc w:val="left"/>
      <w:pPr>
        <w:tabs>
          <w:tab w:val="num" w:pos="3600"/>
        </w:tabs>
        <w:ind w:left="3600" w:hanging="360"/>
      </w:pPr>
      <w:rPr>
        <w:rFonts w:ascii="Arial" w:hAnsi="Arial" w:hint="default"/>
      </w:rPr>
    </w:lvl>
    <w:lvl w:ilvl="5" w:tplc="6F9078B8" w:tentative="1">
      <w:start w:val="1"/>
      <w:numFmt w:val="bullet"/>
      <w:lvlText w:val="•"/>
      <w:lvlJc w:val="left"/>
      <w:pPr>
        <w:tabs>
          <w:tab w:val="num" w:pos="4320"/>
        </w:tabs>
        <w:ind w:left="4320" w:hanging="360"/>
      </w:pPr>
      <w:rPr>
        <w:rFonts w:ascii="Arial" w:hAnsi="Arial" w:hint="default"/>
      </w:rPr>
    </w:lvl>
    <w:lvl w:ilvl="6" w:tplc="8C727838" w:tentative="1">
      <w:start w:val="1"/>
      <w:numFmt w:val="bullet"/>
      <w:lvlText w:val="•"/>
      <w:lvlJc w:val="left"/>
      <w:pPr>
        <w:tabs>
          <w:tab w:val="num" w:pos="5040"/>
        </w:tabs>
        <w:ind w:left="5040" w:hanging="360"/>
      </w:pPr>
      <w:rPr>
        <w:rFonts w:ascii="Arial" w:hAnsi="Arial" w:hint="default"/>
      </w:rPr>
    </w:lvl>
    <w:lvl w:ilvl="7" w:tplc="6890CB16" w:tentative="1">
      <w:start w:val="1"/>
      <w:numFmt w:val="bullet"/>
      <w:lvlText w:val="•"/>
      <w:lvlJc w:val="left"/>
      <w:pPr>
        <w:tabs>
          <w:tab w:val="num" w:pos="5760"/>
        </w:tabs>
        <w:ind w:left="5760" w:hanging="360"/>
      </w:pPr>
      <w:rPr>
        <w:rFonts w:ascii="Arial" w:hAnsi="Arial" w:hint="default"/>
      </w:rPr>
    </w:lvl>
    <w:lvl w:ilvl="8" w:tplc="AA10D1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F463B80"/>
    <w:multiLevelType w:val="hybridMultilevel"/>
    <w:tmpl w:val="4B5EB47C"/>
    <w:lvl w:ilvl="0" w:tplc="A24A5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F815D4"/>
    <w:multiLevelType w:val="hybridMultilevel"/>
    <w:tmpl w:val="438A5E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A43E11"/>
    <w:multiLevelType w:val="hybridMultilevel"/>
    <w:tmpl w:val="9FF63D42"/>
    <w:lvl w:ilvl="0" w:tplc="72A80674">
      <w:start w:val="1"/>
      <w:numFmt w:val="bullet"/>
      <w:lvlText w:val="•"/>
      <w:lvlJc w:val="left"/>
      <w:pPr>
        <w:tabs>
          <w:tab w:val="num" w:pos="720"/>
        </w:tabs>
        <w:ind w:left="720" w:hanging="360"/>
      </w:pPr>
      <w:rPr>
        <w:rFonts w:ascii="Arial" w:hAnsi="Arial" w:hint="default"/>
      </w:rPr>
    </w:lvl>
    <w:lvl w:ilvl="1" w:tplc="DA546AA8" w:tentative="1">
      <w:start w:val="1"/>
      <w:numFmt w:val="bullet"/>
      <w:lvlText w:val="•"/>
      <w:lvlJc w:val="left"/>
      <w:pPr>
        <w:tabs>
          <w:tab w:val="num" w:pos="1440"/>
        </w:tabs>
        <w:ind w:left="1440" w:hanging="360"/>
      </w:pPr>
      <w:rPr>
        <w:rFonts w:ascii="Arial" w:hAnsi="Arial" w:hint="default"/>
      </w:rPr>
    </w:lvl>
    <w:lvl w:ilvl="2" w:tplc="16E23264" w:tentative="1">
      <w:start w:val="1"/>
      <w:numFmt w:val="bullet"/>
      <w:lvlText w:val="•"/>
      <w:lvlJc w:val="left"/>
      <w:pPr>
        <w:tabs>
          <w:tab w:val="num" w:pos="2160"/>
        </w:tabs>
        <w:ind w:left="2160" w:hanging="360"/>
      </w:pPr>
      <w:rPr>
        <w:rFonts w:ascii="Arial" w:hAnsi="Arial" w:hint="default"/>
      </w:rPr>
    </w:lvl>
    <w:lvl w:ilvl="3" w:tplc="A92EFF32" w:tentative="1">
      <w:start w:val="1"/>
      <w:numFmt w:val="bullet"/>
      <w:lvlText w:val="•"/>
      <w:lvlJc w:val="left"/>
      <w:pPr>
        <w:tabs>
          <w:tab w:val="num" w:pos="2880"/>
        </w:tabs>
        <w:ind w:left="2880" w:hanging="360"/>
      </w:pPr>
      <w:rPr>
        <w:rFonts w:ascii="Arial" w:hAnsi="Arial" w:hint="default"/>
      </w:rPr>
    </w:lvl>
    <w:lvl w:ilvl="4" w:tplc="CFA6A3A0" w:tentative="1">
      <w:start w:val="1"/>
      <w:numFmt w:val="bullet"/>
      <w:lvlText w:val="•"/>
      <w:lvlJc w:val="left"/>
      <w:pPr>
        <w:tabs>
          <w:tab w:val="num" w:pos="3600"/>
        </w:tabs>
        <w:ind w:left="3600" w:hanging="360"/>
      </w:pPr>
      <w:rPr>
        <w:rFonts w:ascii="Arial" w:hAnsi="Arial" w:hint="default"/>
      </w:rPr>
    </w:lvl>
    <w:lvl w:ilvl="5" w:tplc="D820EF08" w:tentative="1">
      <w:start w:val="1"/>
      <w:numFmt w:val="bullet"/>
      <w:lvlText w:val="•"/>
      <w:lvlJc w:val="left"/>
      <w:pPr>
        <w:tabs>
          <w:tab w:val="num" w:pos="4320"/>
        </w:tabs>
        <w:ind w:left="4320" w:hanging="360"/>
      </w:pPr>
      <w:rPr>
        <w:rFonts w:ascii="Arial" w:hAnsi="Arial" w:hint="default"/>
      </w:rPr>
    </w:lvl>
    <w:lvl w:ilvl="6" w:tplc="AE5C9332" w:tentative="1">
      <w:start w:val="1"/>
      <w:numFmt w:val="bullet"/>
      <w:lvlText w:val="•"/>
      <w:lvlJc w:val="left"/>
      <w:pPr>
        <w:tabs>
          <w:tab w:val="num" w:pos="5040"/>
        </w:tabs>
        <w:ind w:left="5040" w:hanging="360"/>
      </w:pPr>
      <w:rPr>
        <w:rFonts w:ascii="Arial" w:hAnsi="Arial" w:hint="default"/>
      </w:rPr>
    </w:lvl>
    <w:lvl w:ilvl="7" w:tplc="4A40F23E" w:tentative="1">
      <w:start w:val="1"/>
      <w:numFmt w:val="bullet"/>
      <w:lvlText w:val="•"/>
      <w:lvlJc w:val="left"/>
      <w:pPr>
        <w:tabs>
          <w:tab w:val="num" w:pos="5760"/>
        </w:tabs>
        <w:ind w:left="5760" w:hanging="360"/>
      </w:pPr>
      <w:rPr>
        <w:rFonts w:ascii="Arial" w:hAnsi="Arial" w:hint="default"/>
      </w:rPr>
    </w:lvl>
    <w:lvl w:ilvl="8" w:tplc="E526964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1"/>
  </w:num>
  <w:num w:numId="4">
    <w:abstractNumId w:val="0"/>
  </w:num>
  <w:num w:numId="5">
    <w:abstractNumId w:val="7"/>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DA5"/>
    <w:rsid w:val="00000011"/>
    <w:rsid w:val="000005FC"/>
    <w:rsid w:val="0000060C"/>
    <w:rsid w:val="00001203"/>
    <w:rsid w:val="00001E68"/>
    <w:rsid w:val="000022BF"/>
    <w:rsid w:val="0000251A"/>
    <w:rsid w:val="000029CB"/>
    <w:rsid w:val="00002E64"/>
    <w:rsid w:val="00002F8E"/>
    <w:rsid w:val="000031B3"/>
    <w:rsid w:val="00003346"/>
    <w:rsid w:val="00003AD1"/>
    <w:rsid w:val="000042B7"/>
    <w:rsid w:val="000044B6"/>
    <w:rsid w:val="00005652"/>
    <w:rsid w:val="00005754"/>
    <w:rsid w:val="00005BE4"/>
    <w:rsid w:val="00005C2E"/>
    <w:rsid w:val="00005E75"/>
    <w:rsid w:val="000061E6"/>
    <w:rsid w:val="000061EA"/>
    <w:rsid w:val="00006566"/>
    <w:rsid w:val="000075AB"/>
    <w:rsid w:val="00007B2D"/>
    <w:rsid w:val="00010171"/>
    <w:rsid w:val="0001026B"/>
    <w:rsid w:val="00011653"/>
    <w:rsid w:val="00011952"/>
    <w:rsid w:val="00011B39"/>
    <w:rsid w:val="00011CB9"/>
    <w:rsid w:val="0001222D"/>
    <w:rsid w:val="00012903"/>
    <w:rsid w:val="00012F68"/>
    <w:rsid w:val="0001304C"/>
    <w:rsid w:val="00013704"/>
    <w:rsid w:val="00013B25"/>
    <w:rsid w:val="00014DE2"/>
    <w:rsid w:val="000152DA"/>
    <w:rsid w:val="000155F2"/>
    <w:rsid w:val="0001641F"/>
    <w:rsid w:val="00016626"/>
    <w:rsid w:val="00016B07"/>
    <w:rsid w:val="00016CE8"/>
    <w:rsid w:val="00016FF2"/>
    <w:rsid w:val="000178ED"/>
    <w:rsid w:val="00017B65"/>
    <w:rsid w:val="00017E10"/>
    <w:rsid w:val="00020ADB"/>
    <w:rsid w:val="00020CA8"/>
    <w:rsid w:val="000210BC"/>
    <w:rsid w:val="000210C5"/>
    <w:rsid w:val="00021C74"/>
    <w:rsid w:val="00021FBB"/>
    <w:rsid w:val="000225C2"/>
    <w:rsid w:val="000226FE"/>
    <w:rsid w:val="00022AAF"/>
    <w:rsid w:val="00023266"/>
    <w:rsid w:val="000237DE"/>
    <w:rsid w:val="0002477D"/>
    <w:rsid w:val="00024CEE"/>
    <w:rsid w:val="00024E2B"/>
    <w:rsid w:val="00025792"/>
    <w:rsid w:val="00025DB3"/>
    <w:rsid w:val="0002648E"/>
    <w:rsid w:val="00026E62"/>
    <w:rsid w:val="00027137"/>
    <w:rsid w:val="000272F3"/>
    <w:rsid w:val="00027A1C"/>
    <w:rsid w:val="00027F4D"/>
    <w:rsid w:val="00027F5D"/>
    <w:rsid w:val="00030199"/>
    <w:rsid w:val="00030546"/>
    <w:rsid w:val="0003063F"/>
    <w:rsid w:val="00030801"/>
    <w:rsid w:val="00031D79"/>
    <w:rsid w:val="00033592"/>
    <w:rsid w:val="0003380A"/>
    <w:rsid w:val="000346B4"/>
    <w:rsid w:val="00034E82"/>
    <w:rsid w:val="00034E8D"/>
    <w:rsid w:val="00035661"/>
    <w:rsid w:val="00035E63"/>
    <w:rsid w:val="00036293"/>
    <w:rsid w:val="0003751A"/>
    <w:rsid w:val="00037654"/>
    <w:rsid w:val="00037DA6"/>
    <w:rsid w:val="00037FF9"/>
    <w:rsid w:val="000400D9"/>
    <w:rsid w:val="000406D6"/>
    <w:rsid w:val="000407E0"/>
    <w:rsid w:val="00040D96"/>
    <w:rsid w:val="00041451"/>
    <w:rsid w:val="00041786"/>
    <w:rsid w:val="00042880"/>
    <w:rsid w:val="000435FB"/>
    <w:rsid w:val="000436EE"/>
    <w:rsid w:val="0004479A"/>
    <w:rsid w:val="00044F86"/>
    <w:rsid w:val="000453C6"/>
    <w:rsid w:val="00045A81"/>
    <w:rsid w:val="000472A0"/>
    <w:rsid w:val="000478AA"/>
    <w:rsid w:val="00051C68"/>
    <w:rsid w:val="00051D9C"/>
    <w:rsid w:val="000520ED"/>
    <w:rsid w:val="00053788"/>
    <w:rsid w:val="00053D46"/>
    <w:rsid w:val="00053E86"/>
    <w:rsid w:val="00054190"/>
    <w:rsid w:val="00054274"/>
    <w:rsid w:val="00054FFD"/>
    <w:rsid w:val="00055AA3"/>
    <w:rsid w:val="00056385"/>
    <w:rsid w:val="00056433"/>
    <w:rsid w:val="00056D5A"/>
    <w:rsid w:val="0006238B"/>
    <w:rsid w:val="000626A0"/>
    <w:rsid w:val="000629CD"/>
    <w:rsid w:val="00063020"/>
    <w:rsid w:val="0006312A"/>
    <w:rsid w:val="00065BA3"/>
    <w:rsid w:val="00066135"/>
    <w:rsid w:val="000662E1"/>
    <w:rsid w:val="000663B0"/>
    <w:rsid w:val="000668A8"/>
    <w:rsid w:val="00066E6C"/>
    <w:rsid w:val="000672C1"/>
    <w:rsid w:val="0007053D"/>
    <w:rsid w:val="00071887"/>
    <w:rsid w:val="00071B4F"/>
    <w:rsid w:val="00071D11"/>
    <w:rsid w:val="00072C77"/>
    <w:rsid w:val="000732AF"/>
    <w:rsid w:val="00074786"/>
    <w:rsid w:val="00074998"/>
    <w:rsid w:val="00074C28"/>
    <w:rsid w:val="000753D8"/>
    <w:rsid w:val="00075B6D"/>
    <w:rsid w:val="0007634E"/>
    <w:rsid w:val="00076544"/>
    <w:rsid w:val="000772A6"/>
    <w:rsid w:val="00077947"/>
    <w:rsid w:val="00077A75"/>
    <w:rsid w:val="00077AE5"/>
    <w:rsid w:val="000804F7"/>
    <w:rsid w:val="00080BB9"/>
    <w:rsid w:val="00080E11"/>
    <w:rsid w:val="00080EA2"/>
    <w:rsid w:val="000814EE"/>
    <w:rsid w:val="00081535"/>
    <w:rsid w:val="00081A65"/>
    <w:rsid w:val="00081E24"/>
    <w:rsid w:val="0008287D"/>
    <w:rsid w:val="00082DF5"/>
    <w:rsid w:val="0008357C"/>
    <w:rsid w:val="000836BB"/>
    <w:rsid w:val="00084DFD"/>
    <w:rsid w:val="00085225"/>
    <w:rsid w:val="0008534B"/>
    <w:rsid w:val="00085694"/>
    <w:rsid w:val="00086704"/>
    <w:rsid w:val="000868C6"/>
    <w:rsid w:val="000878FE"/>
    <w:rsid w:val="00087950"/>
    <w:rsid w:val="000900B3"/>
    <w:rsid w:val="00090CF9"/>
    <w:rsid w:val="000911CF"/>
    <w:rsid w:val="000911FC"/>
    <w:rsid w:val="000924E0"/>
    <w:rsid w:val="000927A7"/>
    <w:rsid w:val="00092FF3"/>
    <w:rsid w:val="00093654"/>
    <w:rsid w:val="00093F93"/>
    <w:rsid w:val="000941D1"/>
    <w:rsid w:val="0009455C"/>
    <w:rsid w:val="000952DD"/>
    <w:rsid w:val="0009568D"/>
    <w:rsid w:val="000958DD"/>
    <w:rsid w:val="00095985"/>
    <w:rsid w:val="00095E05"/>
    <w:rsid w:val="00096565"/>
    <w:rsid w:val="00096640"/>
    <w:rsid w:val="0009731F"/>
    <w:rsid w:val="000973E8"/>
    <w:rsid w:val="00097F9D"/>
    <w:rsid w:val="000A02B5"/>
    <w:rsid w:val="000A12F6"/>
    <w:rsid w:val="000A1BF9"/>
    <w:rsid w:val="000A272B"/>
    <w:rsid w:val="000A313A"/>
    <w:rsid w:val="000A37ED"/>
    <w:rsid w:val="000A3CE1"/>
    <w:rsid w:val="000A405F"/>
    <w:rsid w:val="000A5545"/>
    <w:rsid w:val="000A5604"/>
    <w:rsid w:val="000A5E9E"/>
    <w:rsid w:val="000A6AA6"/>
    <w:rsid w:val="000A6ACF"/>
    <w:rsid w:val="000A73C0"/>
    <w:rsid w:val="000A7878"/>
    <w:rsid w:val="000A7ED0"/>
    <w:rsid w:val="000B0104"/>
    <w:rsid w:val="000B075D"/>
    <w:rsid w:val="000B0C48"/>
    <w:rsid w:val="000B0F4D"/>
    <w:rsid w:val="000B13C0"/>
    <w:rsid w:val="000B1C99"/>
    <w:rsid w:val="000B29D1"/>
    <w:rsid w:val="000B2FD4"/>
    <w:rsid w:val="000B353E"/>
    <w:rsid w:val="000B388F"/>
    <w:rsid w:val="000B4429"/>
    <w:rsid w:val="000B44C0"/>
    <w:rsid w:val="000B45DB"/>
    <w:rsid w:val="000B4FA7"/>
    <w:rsid w:val="000B5212"/>
    <w:rsid w:val="000B55BC"/>
    <w:rsid w:val="000B56CF"/>
    <w:rsid w:val="000B5746"/>
    <w:rsid w:val="000B5BB1"/>
    <w:rsid w:val="000B63EC"/>
    <w:rsid w:val="000B669B"/>
    <w:rsid w:val="000B7A15"/>
    <w:rsid w:val="000B7B90"/>
    <w:rsid w:val="000C003F"/>
    <w:rsid w:val="000C070D"/>
    <w:rsid w:val="000C09F8"/>
    <w:rsid w:val="000C0B65"/>
    <w:rsid w:val="000C113D"/>
    <w:rsid w:val="000C1B88"/>
    <w:rsid w:val="000C1BA7"/>
    <w:rsid w:val="000C1D29"/>
    <w:rsid w:val="000C1DD0"/>
    <w:rsid w:val="000C219C"/>
    <w:rsid w:val="000C21D1"/>
    <w:rsid w:val="000C2C8D"/>
    <w:rsid w:val="000C3D5F"/>
    <w:rsid w:val="000C4297"/>
    <w:rsid w:val="000C53D1"/>
    <w:rsid w:val="000C55B5"/>
    <w:rsid w:val="000C57E1"/>
    <w:rsid w:val="000C5B31"/>
    <w:rsid w:val="000C6472"/>
    <w:rsid w:val="000C6731"/>
    <w:rsid w:val="000C6C2C"/>
    <w:rsid w:val="000C6F8B"/>
    <w:rsid w:val="000C76D6"/>
    <w:rsid w:val="000C7799"/>
    <w:rsid w:val="000C7A67"/>
    <w:rsid w:val="000D117D"/>
    <w:rsid w:val="000D1ADF"/>
    <w:rsid w:val="000D2168"/>
    <w:rsid w:val="000D2887"/>
    <w:rsid w:val="000D2C6F"/>
    <w:rsid w:val="000D2CE6"/>
    <w:rsid w:val="000D2F5E"/>
    <w:rsid w:val="000D360A"/>
    <w:rsid w:val="000D369C"/>
    <w:rsid w:val="000D4F9F"/>
    <w:rsid w:val="000D5F16"/>
    <w:rsid w:val="000D6BE0"/>
    <w:rsid w:val="000D727E"/>
    <w:rsid w:val="000E043A"/>
    <w:rsid w:val="000E09EB"/>
    <w:rsid w:val="000E1213"/>
    <w:rsid w:val="000E14F8"/>
    <w:rsid w:val="000E14FF"/>
    <w:rsid w:val="000E16A6"/>
    <w:rsid w:val="000E16AA"/>
    <w:rsid w:val="000E2138"/>
    <w:rsid w:val="000E26D6"/>
    <w:rsid w:val="000E2C34"/>
    <w:rsid w:val="000E2C6F"/>
    <w:rsid w:val="000E3079"/>
    <w:rsid w:val="000E37DF"/>
    <w:rsid w:val="000E45C0"/>
    <w:rsid w:val="000E460D"/>
    <w:rsid w:val="000E5199"/>
    <w:rsid w:val="000E5EE8"/>
    <w:rsid w:val="000E631A"/>
    <w:rsid w:val="000E6511"/>
    <w:rsid w:val="000E6553"/>
    <w:rsid w:val="000E662E"/>
    <w:rsid w:val="000E71CB"/>
    <w:rsid w:val="000E760D"/>
    <w:rsid w:val="000F1F39"/>
    <w:rsid w:val="000F31A0"/>
    <w:rsid w:val="000F31D9"/>
    <w:rsid w:val="000F3851"/>
    <w:rsid w:val="000F43EA"/>
    <w:rsid w:val="000F44C5"/>
    <w:rsid w:val="000F4FE5"/>
    <w:rsid w:val="000F510B"/>
    <w:rsid w:val="000F57C2"/>
    <w:rsid w:val="000F6374"/>
    <w:rsid w:val="000F6407"/>
    <w:rsid w:val="000F6D8C"/>
    <w:rsid w:val="000F6EDD"/>
    <w:rsid w:val="000F747F"/>
    <w:rsid w:val="000F758A"/>
    <w:rsid w:val="00100F49"/>
    <w:rsid w:val="001019D1"/>
    <w:rsid w:val="00101A3D"/>
    <w:rsid w:val="00101CBF"/>
    <w:rsid w:val="00102A03"/>
    <w:rsid w:val="00102BC3"/>
    <w:rsid w:val="0010349F"/>
    <w:rsid w:val="00103C07"/>
    <w:rsid w:val="00104528"/>
    <w:rsid w:val="0010474A"/>
    <w:rsid w:val="001047F3"/>
    <w:rsid w:val="00105A94"/>
    <w:rsid w:val="00105ECE"/>
    <w:rsid w:val="00106BD5"/>
    <w:rsid w:val="0010713E"/>
    <w:rsid w:val="00107176"/>
    <w:rsid w:val="001074F7"/>
    <w:rsid w:val="0010774E"/>
    <w:rsid w:val="001129A5"/>
    <w:rsid w:val="00112C9C"/>
    <w:rsid w:val="00113C5E"/>
    <w:rsid w:val="00113EBE"/>
    <w:rsid w:val="001148C6"/>
    <w:rsid w:val="00114BE1"/>
    <w:rsid w:val="0011538A"/>
    <w:rsid w:val="001163E9"/>
    <w:rsid w:val="00116E06"/>
    <w:rsid w:val="00116E7E"/>
    <w:rsid w:val="001179F6"/>
    <w:rsid w:val="00117DCF"/>
    <w:rsid w:val="00117E17"/>
    <w:rsid w:val="00120251"/>
    <w:rsid w:val="0012038F"/>
    <w:rsid w:val="001203FB"/>
    <w:rsid w:val="001214DA"/>
    <w:rsid w:val="0012212A"/>
    <w:rsid w:val="00122960"/>
    <w:rsid w:val="0012336C"/>
    <w:rsid w:val="00124760"/>
    <w:rsid w:val="00124AB5"/>
    <w:rsid w:val="001252EF"/>
    <w:rsid w:val="00126670"/>
    <w:rsid w:val="001268DC"/>
    <w:rsid w:val="00126F77"/>
    <w:rsid w:val="001271E9"/>
    <w:rsid w:val="001275BF"/>
    <w:rsid w:val="00127CF0"/>
    <w:rsid w:val="001304ED"/>
    <w:rsid w:val="001306C3"/>
    <w:rsid w:val="00130A3C"/>
    <w:rsid w:val="0013114B"/>
    <w:rsid w:val="00131279"/>
    <w:rsid w:val="0013185B"/>
    <w:rsid w:val="001324F4"/>
    <w:rsid w:val="00132C9A"/>
    <w:rsid w:val="001331CD"/>
    <w:rsid w:val="001335ED"/>
    <w:rsid w:val="001336E2"/>
    <w:rsid w:val="00134593"/>
    <w:rsid w:val="001348FD"/>
    <w:rsid w:val="00134FD2"/>
    <w:rsid w:val="00135E17"/>
    <w:rsid w:val="00137CE6"/>
    <w:rsid w:val="00137FC0"/>
    <w:rsid w:val="00137FE5"/>
    <w:rsid w:val="0014128E"/>
    <w:rsid w:val="00141CA5"/>
    <w:rsid w:val="00141F85"/>
    <w:rsid w:val="00142B56"/>
    <w:rsid w:val="00143780"/>
    <w:rsid w:val="00143A9A"/>
    <w:rsid w:val="00144615"/>
    <w:rsid w:val="00144BFA"/>
    <w:rsid w:val="00144DC3"/>
    <w:rsid w:val="00144ECE"/>
    <w:rsid w:val="00145016"/>
    <w:rsid w:val="0014511D"/>
    <w:rsid w:val="00145630"/>
    <w:rsid w:val="001456E4"/>
    <w:rsid w:val="00145C96"/>
    <w:rsid w:val="0014661A"/>
    <w:rsid w:val="00146D55"/>
    <w:rsid w:val="001475A4"/>
    <w:rsid w:val="001478F9"/>
    <w:rsid w:val="00147C48"/>
    <w:rsid w:val="00151546"/>
    <w:rsid w:val="00152499"/>
    <w:rsid w:val="001529DF"/>
    <w:rsid w:val="001529E5"/>
    <w:rsid w:val="00152A50"/>
    <w:rsid w:val="00152E07"/>
    <w:rsid w:val="00153513"/>
    <w:rsid w:val="001536D7"/>
    <w:rsid w:val="00153B95"/>
    <w:rsid w:val="00154055"/>
    <w:rsid w:val="001544B4"/>
    <w:rsid w:val="0015480D"/>
    <w:rsid w:val="00155239"/>
    <w:rsid w:val="0015561E"/>
    <w:rsid w:val="001573BD"/>
    <w:rsid w:val="00157B99"/>
    <w:rsid w:val="00157BD5"/>
    <w:rsid w:val="00157C17"/>
    <w:rsid w:val="00157EE6"/>
    <w:rsid w:val="0016017A"/>
    <w:rsid w:val="00160332"/>
    <w:rsid w:val="00160744"/>
    <w:rsid w:val="00160915"/>
    <w:rsid w:val="0016132F"/>
    <w:rsid w:val="001615EA"/>
    <w:rsid w:val="00161A40"/>
    <w:rsid w:val="00161FC5"/>
    <w:rsid w:val="0016348F"/>
    <w:rsid w:val="00163D73"/>
    <w:rsid w:val="001644FD"/>
    <w:rsid w:val="0016481F"/>
    <w:rsid w:val="00166484"/>
    <w:rsid w:val="001664A6"/>
    <w:rsid w:val="001664AD"/>
    <w:rsid w:val="00166566"/>
    <w:rsid w:val="00166E2A"/>
    <w:rsid w:val="00167462"/>
    <w:rsid w:val="001676D0"/>
    <w:rsid w:val="001714BC"/>
    <w:rsid w:val="00171BA7"/>
    <w:rsid w:val="0017212F"/>
    <w:rsid w:val="001724B0"/>
    <w:rsid w:val="00172A4D"/>
    <w:rsid w:val="00173EE2"/>
    <w:rsid w:val="0017418C"/>
    <w:rsid w:val="001749CD"/>
    <w:rsid w:val="00174DE3"/>
    <w:rsid w:val="00175046"/>
    <w:rsid w:val="0017682E"/>
    <w:rsid w:val="00176DED"/>
    <w:rsid w:val="00177308"/>
    <w:rsid w:val="001774CD"/>
    <w:rsid w:val="00177759"/>
    <w:rsid w:val="00177A58"/>
    <w:rsid w:val="00180A91"/>
    <w:rsid w:val="00181800"/>
    <w:rsid w:val="00181C6A"/>
    <w:rsid w:val="00181C71"/>
    <w:rsid w:val="00182878"/>
    <w:rsid w:val="00182A2D"/>
    <w:rsid w:val="00183351"/>
    <w:rsid w:val="00183353"/>
    <w:rsid w:val="00183A6B"/>
    <w:rsid w:val="00183FFB"/>
    <w:rsid w:val="00184370"/>
    <w:rsid w:val="00184E69"/>
    <w:rsid w:val="001850AF"/>
    <w:rsid w:val="001855D8"/>
    <w:rsid w:val="00185ECF"/>
    <w:rsid w:val="001866D0"/>
    <w:rsid w:val="00187139"/>
    <w:rsid w:val="00190ECB"/>
    <w:rsid w:val="00191B97"/>
    <w:rsid w:val="00191FBB"/>
    <w:rsid w:val="0019224D"/>
    <w:rsid w:val="00192BBB"/>
    <w:rsid w:val="00193095"/>
    <w:rsid w:val="00193389"/>
    <w:rsid w:val="0019392D"/>
    <w:rsid w:val="001939C2"/>
    <w:rsid w:val="00193D64"/>
    <w:rsid w:val="00193F04"/>
    <w:rsid w:val="00194186"/>
    <w:rsid w:val="001942AE"/>
    <w:rsid w:val="00194841"/>
    <w:rsid w:val="0019499B"/>
    <w:rsid w:val="001950DE"/>
    <w:rsid w:val="00195830"/>
    <w:rsid w:val="001963E3"/>
    <w:rsid w:val="0019691F"/>
    <w:rsid w:val="00197326"/>
    <w:rsid w:val="001A0184"/>
    <w:rsid w:val="001A0EBB"/>
    <w:rsid w:val="001A1188"/>
    <w:rsid w:val="001A13CB"/>
    <w:rsid w:val="001A1EF7"/>
    <w:rsid w:val="001A20DC"/>
    <w:rsid w:val="001A2509"/>
    <w:rsid w:val="001A25C2"/>
    <w:rsid w:val="001A48D5"/>
    <w:rsid w:val="001A4ABF"/>
    <w:rsid w:val="001A4C70"/>
    <w:rsid w:val="001A5194"/>
    <w:rsid w:val="001A62ED"/>
    <w:rsid w:val="001A69E0"/>
    <w:rsid w:val="001A73C1"/>
    <w:rsid w:val="001A79D2"/>
    <w:rsid w:val="001A7D77"/>
    <w:rsid w:val="001B0DD3"/>
    <w:rsid w:val="001B0F09"/>
    <w:rsid w:val="001B11DA"/>
    <w:rsid w:val="001B17BE"/>
    <w:rsid w:val="001B1CE6"/>
    <w:rsid w:val="001B1DA4"/>
    <w:rsid w:val="001B20E7"/>
    <w:rsid w:val="001B22E2"/>
    <w:rsid w:val="001B2723"/>
    <w:rsid w:val="001B279D"/>
    <w:rsid w:val="001B2A91"/>
    <w:rsid w:val="001B3679"/>
    <w:rsid w:val="001B36AF"/>
    <w:rsid w:val="001B3FBC"/>
    <w:rsid w:val="001B4108"/>
    <w:rsid w:val="001B432C"/>
    <w:rsid w:val="001B4430"/>
    <w:rsid w:val="001B4602"/>
    <w:rsid w:val="001B5204"/>
    <w:rsid w:val="001B53E9"/>
    <w:rsid w:val="001B57E6"/>
    <w:rsid w:val="001B5AD3"/>
    <w:rsid w:val="001B6480"/>
    <w:rsid w:val="001B6531"/>
    <w:rsid w:val="001B6AAF"/>
    <w:rsid w:val="001B6EC6"/>
    <w:rsid w:val="001B712C"/>
    <w:rsid w:val="001B7410"/>
    <w:rsid w:val="001C03AF"/>
    <w:rsid w:val="001C071A"/>
    <w:rsid w:val="001C0A8C"/>
    <w:rsid w:val="001C0BD6"/>
    <w:rsid w:val="001C15A6"/>
    <w:rsid w:val="001C163E"/>
    <w:rsid w:val="001C1EAA"/>
    <w:rsid w:val="001C231B"/>
    <w:rsid w:val="001C2C3F"/>
    <w:rsid w:val="001C2F3A"/>
    <w:rsid w:val="001C2FC9"/>
    <w:rsid w:val="001C3066"/>
    <w:rsid w:val="001C3481"/>
    <w:rsid w:val="001C43CB"/>
    <w:rsid w:val="001C4A99"/>
    <w:rsid w:val="001C5035"/>
    <w:rsid w:val="001C58C0"/>
    <w:rsid w:val="001C5B12"/>
    <w:rsid w:val="001C619A"/>
    <w:rsid w:val="001C67EB"/>
    <w:rsid w:val="001C6B25"/>
    <w:rsid w:val="001D054A"/>
    <w:rsid w:val="001D0B83"/>
    <w:rsid w:val="001D10BB"/>
    <w:rsid w:val="001D13B7"/>
    <w:rsid w:val="001D1939"/>
    <w:rsid w:val="001D2885"/>
    <w:rsid w:val="001D34A2"/>
    <w:rsid w:val="001D3E0C"/>
    <w:rsid w:val="001D528E"/>
    <w:rsid w:val="001D5A06"/>
    <w:rsid w:val="001D5B26"/>
    <w:rsid w:val="001D5ED6"/>
    <w:rsid w:val="001D6567"/>
    <w:rsid w:val="001D660E"/>
    <w:rsid w:val="001D6EE6"/>
    <w:rsid w:val="001D7522"/>
    <w:rsid w:val="001D75CB"/>
    <w:rsid w:val="001D7893"/>
    <w:rsid w:val="001D7A5E"/>
    <w:rsid w:val="001E06EF"/>
    <w:rsid w:val="001E0AAC"/>
    <w:rsid w:val="001E0CB3"/>
    <w:rsid w:val="001E0DA4"/>
    <w:rsid w:val="001E1192"/>
    <w:rsid w:val="001E1582"/>
    <w:rsid w:val="001E16DC"/>
    <w:rsid w:val="001E19E1"/>
    <w:rsid w:val="001E1EDF"/>
    <w:rsid w:val="001E2796"/>
    <w:rsid w:val="001E3BD6"/>
    <w:rsid w:val="001E4148"/>
    <w:rsid w:val="001E43DC"/>
    <w:rsid w:val="001E710D"/>
    <w:rsid w:val="001E78E3"/>
    <w:rsid w:val="001F05C1"/>
    <w:rsid w:val="001F0AF7"/>
    <w:rsid w:val="001F1218"/>
    <w:rsid w:val="001F182E"/>
    <w:rsid w:val="001F1CF5"/>
    <w:rsid w:val="001F20A4"/>
    <w:rsid w:val="001F2247"/>
    <w:rsid w:val="001F22B3"/>
    <w:rsid w:val="001F25C1"/>
    <w:rsid w:val="001F2633"/>
    <w:rsid w:val="001F270C"/>
    <w:rsid w:val="001F3FD9"/>
    <w:rsid w:val="001F4FEC"/>
    <w:rsid w:val="001F540D"/>
    <w:rsid w:val="001F6835"/>
    <w:rsid w:val="001F6C61"/>
    <w:rsid w:val="001F6D2D"/>
    <w:rsid w:val="001F6D74"/>
    <w:rsid w:val="001F6F52"/>
    <w:rsid w:val="001F7872"/>
    <w:rsid w:val="001F78D9"/>
    <w:rsid w:val="001F7A06"/>
    <w:rsid w:val="001F7B4A"/>
    <w:rsid w:val="0020130B"/>
    <w:rsid w:val="00201D53"/>
    <w:rsid w:val="00202180"/>
    <w:rsid w:val="002022A5"/>
    <w:rsid w:val="00202AE4"/>
    <w:rsid w:val="002043EF"/>
    <w:rsid w:val="00205B93"/>
    <w:rsid w:val="00206751"/>
    <w:rsid w:val="0020691D"/>
    <w:rsid w:val="00206CE7"/>
    <w:rsid w:val="00206DE9"/>
    <w:rsid w:val="00207ABB"/>
    <w:rsid w:val="00207D47"/>
    <w:rsid w:val="0021019A"/>
    <w:rsid w:val="00210373"/>
    <w:rsid w:val="00210DFE"/>
    <w:rsid w:val="0021174F"/>
    <w:rsid w:val="00211B36"/>
    <w:rsid w:val="00212B29"/>
    <w:rsid w:val="00212EA7"/>
    <w:rsid w:val="0021309D"/>
    <w:rsid w:val="002139D1"/>
    <w:rsid w:val="00213CF9"/>
    <w:rsid w:val="002147F7"/>
    <w:rsid w:val="00214801"/>
    <w:rsid w:val="00214835"/>
    <w:rsid w:val="00215D3F"/>
    <w:rsid w:val="002168C0"/>
    <w:rsid w:val="00216C6D"/>
    <w:rsid w:val="00217186"/>
    <w:rsid w:val="00220252"/>
    <w:rsid w:val="00220735"/>
    <w:rsid w:val="0022080E"/>
    <w:rsid w:val="00220BAC"/>
    <w:rsid w:val="00220D30"/>
    <w:rsid w:val="00220E81"/>
    <w:rsid w:val="00221116"/>
    <w:rsid w:val="002214E0"/>
    <w:rsid w:val="002215B0"/>
    <w:rsid w:val="002231C9"/>
    <w:rsid w:val="002235A1"/>
    <w:rsid w:val="0022369C"/>
    <w:rsid w:val="002240A0"/>
    <w:rsid w:val="0022455C"/>
    <w:rsid w:val="002245C5"/>
    <w:rsid w:val="00224BAE"/>
    <w:rsid w:val="00224C30"/>
    <w:rsid w:val="0022545B"/>
    <w:rsid w:val="0022582F"/>
    <w:rsid w:val="00225AF7"/>
    <w:rsid w:val="00226A43"/>
    <w:rsid w:val="00227849"/>
    <w:rsid w:val="0022799E"/>
    <w:rsid w:val="00227F05"/>
    <w:rsid w:val="002307AF"/>
    <w:rsid w:val="002312CF"/>
    <w:rsid w:val="002319FF"/>
    <w:rsid w:val="00232205"/>
    <w:rsid w:val="00232525"/>
    <w:rsid w:val="002327C9"/>
    <w:rsid w:val="002328C8"/>
    <w:rsid w:val="00232911"/>
    <w:rsid w:val="00232E43"/>
    <w:rsid w:val="0023305E"/>
    <w:rsid w:val="0023334C"/>
    <w:rsid w:val="0023346A"/>
    <w:rsid w:val="002343C5"/>
    <w:rsid w:val="002349FE"/>
    <w:rsid w:val="00234A0B"/>
    <w:rsid w:val="002356FD"/>
    <w:rsid w:val="00235988"/>
    <w:rsid w:val="002359DC"/>
    <w:rsid w:val="00237073"/>
    <w:rsid w:val="002372C6"/>
    <w:rsid w:val="00237D60"/>
    <w:rsid w:val="00240B12"/>
    <w:rsid w:val="00240C93"/>
    <w:rsid w:val="00240F13"/>
    <w:rsid w:val="00241301"/>
    <w:rsid w:val="002415E0"/>
    <w:rsid w:val="00241997"/>
    <w:rsid w:val="00241D26"/>
    <w:rsid w:val="002422AE"/>
    <w:rsid w:val="002435DC"/>
    <w:rsid w:val="00243657"/>
    <w:rsid w:val="0024395A"/>
    <w:rsid w:val="00243A6D"/>
    <w:rsid w:val="00243FC2"/>
    <w:rsid w:val="00244153"/>
    <w:rsid w:val="00244843"/>
    <w:rsid w:val="002449D1"/>
    <w:rsid w:val="00244DF8"/>
    <w:rsid w:val="00244EDC"/>
    <w:rsid w:val="00244EFD"/>
    <w:rsid w:val="002455F6"/>
    <w:rsid w:val="00245B0F"/>
    <w:rsid w:val="00245D45"/>
    <w:rsid w:val="00245DD1"/>
    <w:rsid w:val="002461C7"/>
    <w:rsid w:val="00246AAE"/>
    <w:rsid w:val="00246D03"/>
    <w:rsid w:val="00246E14"/>
    <w:rsid w:val="0025033B"/>
    <w:rsid w:val="0025050D"/>
    <w:rsid w:val="0025081C"/>
    <w:rsid w:val="0025123A"/>
    <w:rsid w:val="0025135C"/>
    <w:rsid w:val="00251589"/>
    <w:rsid w:val="002515CA"/>
    <w:rsid w:val="002521F2"/>
    <w:rsid w:val="002539D2"/>
    <w:rsid w:val="00253B6E"/>
    <w:rsid w:val="0025478C"/>
    <w:rsid w:val="00255581"/>
    <w:rsid w:val="00255E21"/>
    <w:rsid w:val="0025725E"/>
    <w:rsid w:val="002577AE"/>
    <w:rsid w:val="0025796C"/>
    <w:rsid w:val="00260395"/>
    <w:rsid w:val="00261020"/>
    <w:rsid w:val="00261609"/>
    <w:rsid w:val="00262126"/>
    <w:rsid w:val="00262629"/>
    <w:rsid w:val="00264B6C"/>
    <w:rsid w:val="0026560C"/>
    <w:rsid w:val="0026638F"/>
    <w:rsid w:val="00266936"/>
    <w:rsid w:val="00266DA3"/>
    <w:rsid w:val="002672F6"/>
    <w:rsid w:val="00267909"/>
    <w:rsid w:val="00267E42"/>
    <w:rsid w:val="002705C8"/>
    <w:rsid w:val="0027095D"/>
    <w:rsid w:val="002709E3"/>
    <w:rsid w:val="00270C5B"/>
    <w:rsid w:val="00271CF8"/>
    <w:rsid w:val="00271DB6"/>
    <w:rsid w:val="00272FD8"/>
    <w:rsid w:val="002738E3"/>
    <w:rsid w:val="002741CB"/>
    <w:rsid w:val="00274A78"/>
    <w:rsid w:val="00274A93"/>
    <w:rsid w:val="00274D9B"/>
    <w:rsid w:val="00275321"/>
    <w:rsid w:val="00275FAC"/>
    <w:rsid w:val="00276392"/>
    <w:rsid w:val="002777A6"/>
    <w:rsid w:val="00277B13"/>
    <w:rsid w:val="00280802"/>
    <w:rsid w:val="00280C89"/>
    <w:rsid w:val="00280CE3"/>
    <w:rsid w:val="00281197"/>
    <w:rsid w:val="002820E9"/>
    <w:rsid w:val="002822A6"/>
    <w:rsid w:val="00282949"/>
    <w:rsid w:val="002832E4"/>
    <w:rsid w:val="00283379"/>
    <w:rsid w:val="00284417"/>
    <w:rsid w:val="0028451D"/>
    <w:rsid w:val="0028462E"/>
    <w:rsid w:val="002848B7"/>
    <w:rsid w:val="00285A4D"/>
    <w:rsid w:val="00285ECA"/>
    <w:rsid w:val="0028654D"/>
    <w:rsid w:val="00286F25"/>
    <w:rsid w:val="00290D81"/>
    <w:rsid w:val="00291C56"/>
    <w:rsid w:val="00293118"/>
    <w:rsid w:val="00293137"/>
    <w:rsid w:val="00293C7A"/>
    <w:rsid w:val="00293F0D"/>
    <w:rsid w:val="002940AF"/>
    <w:rsid w:val="00294453"/>
    <w:rsid w:val="0029485A"/>
    <w:rsid w:val="002968EC"/>
    <w:rsid w:val="00297521"/>
    <w:rsid w:val="00297B63"/>
    <w:rsid w:val="002A0CFD"/>
    <w:rsid w:val="002A0E46"/>
    <w:rsid w:val="002A1052"/>
    <w:rsid w:val="002A10A7"/>
    <w:rsid w:val="002A1B2D"/>
    <w:rsid w:val="002A2020"/>
    <w:rsid w:val="002A3C51"/>
    <w:rsid w:val="002A41BA"/>
    <w:rsid w:val="002A4F73"/>
    <w:rsid w:val="002A5094"/>
    <w:rsid w:val="002A5879"/>
    <w:rsid w:val="002A64EC"/>
    <w:rsid w:val="002A65CA"/>
    <w:rsid w:val="002A66F1"/>
    <w:rsid w:val="002A68DD"/>
    <w:rsid w:val="002A6E3C"/>
    <w:rsid w:val="002A709B"/>
    <w:rsid w:val="002A7CBE"/>
    <w:rsid w:val="002B3880"/>
    <w:rsid w:val="002B401F"/>
    <w:rsid w:val="002B45DB"/>
    <w:rsid w:val="002B4807"/>
    <w:rsid w:val="002B490B"/>
    <w:rsid w:val="002B4DDE"/>
    <w:rsid w:val="002B559C"/>
    <w:rsid w:val="002B5F97"/>
    <w:rsid w:val="002B6082"/>
    <w:rsid w:val="002B61F6"/>
    <w:rsid w:val="002B640A"/>
    <w:rsid w:val="002B6AAC"/>
    <w:rsid w:val="002B7072"/>
    <w:rsid w:val="002B724B"/>
    <w:rsid w:val="002B7EC7"/>
    <w:rsid w:val="002C0139"/>
    <w:rsid w:val="002C108A"/>
    <w:rsid w:val="002C2420"/>
    <w:rsid w:val="002C25C4"/>
    <w:rsid w:val="002C4067"/>
    <w:rsid w:val="002C45AA"/>
    <w:rsid w:val="002C5591"/>
    <w:rsid w:val="002C610E"/>
    <w:rsid w:val="002C653B"/>
    <w:rsid w:val="002C6CF5"/>
    <w:rsid w:val="002C6F89"/>
    <w:rsid w:val="002C7744"/>
    <w:rsid w:val="002D0456"/>
    <w:rsid w:val="002D0601"/>
    <w:rsid w:val="002D1345"/>
    <w:rsid w:val="002D15D8"/>
    <w:rsid w:val="002D1860"/>
    <w:rsid w:val="002D18AC"/>
    <w:rsid w:val="002D1BC3"/>
    <w:rsid w:val="002D254D"/>
    <w:rsid w:val="002D37DB"/>
    <w:rsid w:val="002D4F91"/>
    <w:rsid w:val="002D6081"/>
    <w:rsid w:val="002D637F"/>
    <w:rsid w:val="002D6867"/>
    <w:rsid w:val="002E0014"/>
    <w:rsid w:val="002E0D5F"/>
    <w:rsid w:val="002E136F"/>
    <w:rsid w:val="002E1458"/>
    <w:rsid w:val="002E1FAD"/>
    <w:rsid w:val="002E227C"/>
    <w:rsid w:val="002E2B59"/>
    <w:rsid w:val="002E32F7"/>
    <w:rsid w:val="002E3CB5"/>
    <w:rsid w:val="002E3CDF"/>
    <w:rsid w:val="002E42A6"/>
    <w:rsid w:val="002E56EC"/>
    <w:rsid w:val="002E572B"/>
    <w:rsid w:val="002E58A6"/>
    <w:rsid w:val="002E5C19"/>
    <w:rsid w:val="002E625C"/>
    <w:rsid w:val="002E6A21"/>
    <w:rsid w:val="002F0595"/>
    <w:rsid w:val="002F0760"/>
    <w:rsid w:val="002F09FF"/>
    <w:rsid w:val="002F18BB"/>
    <w:rsid w:val="002F18F2"/>
    <w:rsid w:val="002F2178"/>
    <w:rsid w:val="002F3205"/>
    <w:rsid w:val="002F3D87"/>
    <w:rsid w:val="002F40FB"/>
    <w:rsid w:val="002F5142"/>
    <w:rsid w:val="002F612E"/>
    <w:rsid w:val="002F6BAA"/>
    <w:rsid w:val="002F6EFA"/>
    <w:rsid w:val="002F707A"/>
    <w:rsid w:val="002F754C"/>
    <w:rsid w:val="002F7F44"/>
    <w:rsid w:val="003015F4"/>
    <w:rsid w:val="003017EE"/>
    <w:rsid w:val="00301BE5"/>
    <w:rsid w:val="00301D5F"/>
    <w:rsid w:val="00302086"/>
    <w:rsid w:val="0030297D"/>
    <w:rsid w:val="00302A35"/>
    <w:rsid w:val="00302C3F"/>
    <w:rsid w:val="00303D71"/>
    <w:rsid w:val="00304AEA"/>
    <w:rsid w:val="00305868"/>
    <w:rsid w:val="00305EE9"/>
    <w:rsid w:val="0030626C"/>
    <w:rsid w:val="00306284"/>
    <w:rsid w:val="0030689D"/>
    <w:rsid w:val="00307AA3"/>
    <w:rsid w:val="00307D5F"/>
    <w:rsid w:val="0031030A"/>
    <w:rsid w:val="003109F4"/>
    <w:rsid w:val="00311275"/>
    <w:rsid w:val="00311300"/>
    <w:rsid w:val="003115CF"/>
    <w:rsid w:val="00311ABA"/>
    <w:rsid w:val="00312083"/>
    <w:rsid w:val="00312444"/>
    <w:rsid w:val="00312BFB"/>
    <w:rsid w:val="0031318D"/>
    <w:rsid w:val="00313587"/>
    <w:rsid w:val="00314787"/>
    <w:rsid w:val="003156DB"/>
    <w:rsid w:val="00315893"/>
    <w:rsid w:val="00315C7A"/>
    <w:rsid w:val="003164FC"/>
    <w:rsid w:val="00316793"/>
    <w:rsid w:val="00316839"/>
    <w:rsid w:val="00316BD4"/>
    <w:rsid w:val="003171A7"/>
    <w:rsid w:val="00317A9E"/>
    <w:rsid w:val="00317F89"/>
    <w:rsid w:val="00320053"/>
    <w:rsid w:val="00320228"/>
    <w:rsid w:val="003203EF"/>
    <w:rsid w:val="00321594"/>
    <w:rsid w:val="003227CE"/>
    <w:rsid w:val="003231F9"/>
    <w:rsid w:val="003233D1"/>
    <w:rsid w:val="00323665"/>
    <w:rsid w:val="00323A66"/>
    <w:rsid w:val="00323FAE"/>
    <w:rsid w:val="00323FF4"/>
    <w:rsid w:val="00324203"/>
    <w:rsid w:val="00324D6B"/>
    <w:rsid w:val="00324F3E"/>
    <w:rsid w:val="003254B7"/>
    <w:rsid w:val="00325820"/>
    <w:rsid w:val="00325D1D"/>
    <w:rsid w:val="00325D65"/>
    <w:rsid w:val="00326267"/>
    <w:rsid w:val="00326700"/>
    <w:rsid w:val="00326DAA"/>
    <w:rsid w:val="003273AB"/>
    <w:rsid w:val="00327A07"/>
    <w:rsid w:val="003300ED"/>
    <w:rsid w:val="003301F6"/>
    <w:rsid w:val="00331133"/>
    <w:rsid w:val="00331778"/>
    <w:rsid w:val="00331781"/>
    <w:rsid w:val="00331BE0"/>
    <w:rsid w:val="00333884"/>
    <w:rsid w:val="00334988"/>
    <w:rsid w:val="00334B86"/>
    <w:rsid w:val="00334C15"/>
    <w:rsid w:val="003352D0"/>
    <w:rsid w:val="003354F4"/>
    <w:rsid w:val="00335FE8"/>
    <w:rsid w:val="00336424"/>
    <w:rsid w:val="00336AD8"/>
    <w:rsid w:val="00337091"/>
    <w:rsid w:val="003402C4"/>
    <w:rsid w:val="00340370"/>
    <w:rsid w:val="0034062F"/>
    <w:rsid w:val="00340F79"/>
    <w:rsid w:val="00341180"/>
    <w:rsid w:val="003414CF"/>
    <w:rsid w:val="00341C64"/>
    <w:rsid w:val="00341FF2"/>
    <w:rsid w:val="00342000"/>
    <w:rsid w:val="00342028"/>
    <w:rsid w:val="00342185"/>
    <w:rsid w:val="00343692"/>
    <w:rsid w:val="00343842"/>
    <w:rsid w:val="00343958"/>
    <w:rsid w:val="00344082"/>
    <w:rsid w:val="00344294"/>
    <w:rsid w:val="003445D8"/>
    <w:rsid w:val="00345802"/>
    <w:rsid w:val="003464B7"/>
    <w:rsid w:val="00346DE4"/>
    <w:rsid w:val="00347743"/>
    <w:rsid w:val="00350F8B"/>
    <w:rsid w:val="00351641"/>
    <w:rsid w:val="00352465"/>
    <w:rsid w:val="003524CA"/>
    <w:rsid w:val="0035280F"/>
    <w:rsid w:val="003529B8"/>
    <w:rsid w:val="00352A79"/>
    <w:rsid w:val="00352FAC"/>
    <w:rsid w:val="0035336E"/>
    <w:rsid w:val="00353F0F"/>
    <w:rsid w:val="00354D21"/>
    <w:rsid w:val="00356D76"/>
    <w:rsid w:val="00357306"/>
    <w:rsid w:val="00357D8C"/>
    <w:rsid w:val="00357F3F"/>
    <w:rsid w:val="00360C50"/>
    <w:rsid w:val="0036117D"/>
    <w:rsid w:val="003621FB"/>
    <w:rsid w:val="003624ED"/>
    <w:rsid w:val="00362754"/>
    <w:rsid w:val="0036313A"/>
    <w:rsid w:val="00363354"/>
    <w:rsid w:val="00364316"/>
    <w:rsid w:val="0036441A"/>
    <w:rsid w:val="00364651"/>
    <w:rsid w:val="0036492D"/>
    <w:rsid w:val="00364B31"/>
    <w:rsid w:val="00365953"/>
    <w:rsid w:val="0036596E"/>
    <w:rsid w:val="00365FB0"/>
    <w:rsid w:val="003664FE"/>
    <w:rsid w:val="003665A5"/>
    <w:rsid w:val="003665FD"/>
    <w:rsid w:val="00366DF7"/>
    <w:rsid w:val="00366EF6"/>
    <w:rsid w:val="003706A2"/>
    <w:rsid w:val="0037175B"/>
    <w:rsid w:val="00371A20"/>
    <w:rsid w:val="00371D1C"/>
    <w:rsid w:val="00371EFD"/>
    <w:rsid w:val="00372903"/>
    <w:rsid w:val="003729BC"/>
    <w:rsid w:val="0037372B"/>
    <w:rsid w:val="003745AA"/>
    <w:rsid w:val="00374874"/>
    <w:rsid w:val="00375807"/>
    <w:rsid w:val="00375D0E"/>
    <w:rsid w:val="0037662C"/>
    <w:rsid w:val="0037682F"/>
    <w:rsid w:val="00380A8C"/>
    <w:rsid w:val="00381505"/>
    <w:rsid w:val="00381A74"/>
    <w:rsid w:val="00381A92"/>
    <w:rsid w:val="00381C89"/>
    <w:rsid w:val="00382B6D"/>
    <w:rsid w:val="00382C4A"/>
    <w:rsid w:val="00383802"/>
    <w:rsid w:val="00384727"/>
    <w:rsid w:val="003848A4"/>
    <w:rsid w:val="00384A0C"/>
    <w:rsid w:val="0038545F"/>
    <w:rsid w:val="0038677B"/>
    <w:rsid w:val="003907BF"/>
    <w:rsid w:val="003907DE"/>
    <w:rsid w:val="00391AEB"/>
    <w:rsid w:val="00391F09"/>
    <w:rsid w:val="003927C5"/>
    <w:rsid w:val="0039323D"/>
    <w:rsid w:val="0039332C"/>
    <w:rsid w:val="003933E3"/>
    <w:rsid w:val="00393434"/>
    <w:rsid w:val="00393FD8"/>
    <w:rsid w:val="0039417B"/>
    <w:rsid w:val="003946C8"/>
    <w:rsid w:val="003958B7"/>
    <w:rsid w:val="003958E2"/>
    <w:rsid w:val="00395F1E"/>
    <w:rsid w:val="0039634C"/>
    <w:rsid w:val="00396926"/>
    <w:rsid w:val="0039722E"/>
    <w:rsid w:val="00397C19"/>
    <w:rsid w:val="00397CC5"/>
    <w:rsid w:val="003A07E1"/>
    <w:rsid w:val="003A0D1D"/>
    <w:rsid w:val="003A1310"/>
    <w:rsid w:val="003A133C"/>
    <w:rsid w:val="003A153F"/>
    <w:rsid w:val="003A2438"/>
    <w:rsid w:val="003A271E"/>
    <w:rsid w:val="003A2948"/>
    <w:rsid w:val="003A2EC3"/>
    <w:rsid w:val="003A30A0"/>
    <w:rsid w:val="003A332F"/>
    <w:rsid w:val="003A334C"/>
    <w:rsid w:val="003A4877"/>
    <w:rsid w:val="003A4B9C"/>
    <w:rsid w:val="003A4CDA"/>
    <w:rsid w:val="003A4DB5"/>
    <w:rsid w:val="003A53D0"/>
    <w:rsid w:val="003A56C7"/>
    <w:rsid w:val="003A5C8B"/>
    <w:rsid w:val="003A6CF5"/>
    <w:rsid w:val="003A7370"/>
    <w:rsid w:val="003B01B2"/>
    <w:rsid w:val="003B0381"/>
    <w:rsid w:val="003B0C37"/>
    <w:rsid w:val="003B23D9"/>
    <w:rsid w:val="003B2E39"/>
    <w:rsid w:val="003B36ED"/>
    <w:rsid w:val="003B43D4"/>
    <w:rsid w:val="003B462C"/>
    <w:rsid w:val="003B47FC"/>
    <w:rsid w:val="003B52CF"/>
    <w:rsid w:val="003B55C1"/>
    <w:rsid w:val="003B58EA"/>
    <w:rsid w:val="003B598E"/>
    <w:rsid w:val="003B5FD0"/>
    <w:rsid w:val="003B695B"/>
    <w:rsid w:val="003B71E2"/>
    <w:rsid w:val="003C0512"/>
    <w:rsid w:val="003C073B"/>
    <w:rsid w:val="003C0BED"/>
    <w:rsid w:val="003C165D"/>
    <w:rsid w:val="003C3704"/>
    <w:rsid w:val="003C525E"/>
    <w:rsid w:val="003C55A3"/>
    <w:rsid w:val="003C5EB6"/>
    <w:rsid w:val="003C6223"/>
    <w:rsid w:val="003C6701"/>
    <w:rsid w:val="003C6C67"/>
    <w:rsid w:val="003C6D9C"/>
    <w:rsid w:val="003C72F0"/>
    <w:rsid w:val="003C7317"/>
    <w:rsid w:val="003C7494"/>
    <w:rsid w:val="003C79B3"/>
    <w:rsid w:val="003C7BB6"/>
    <w:rsid w:val="003D1A64"/>
    <w:rsid w:val="003D23B0"/>
    <w:rsid w:val="003D26C9"/>
    <w:rsid w:val="003D2962"/>
    <w:rsid w:val="003D29DA"/>
    <w:rsid w:val="003D2B1F"/>
    <w:rsid w:val="003D41EB"/>
    <w:rsid w:val="003D445B"/>
    <w:rsid w:val="003D44E1"/>
    <w:rsid w:val="003D4BD5"/>
    <w:rsid w:val="003D4F98"/>
    <w:rsid w:val="003D5101"/>
    <w:rsid w:val="003D544D"/>
    <w:rsid w:val="003D5786"/>
    <w:rsid w:val="003D59F2"/>
    <w:rsid w:val="003D601F"/>
    <w:rsid w:val="003D60AA"/>
    <w:rsid w:val="003D7090"/>
    <w:rsid w:val="003D7DA8"/>
    <w:rsid w:val="003E016E"/>
    <w:rsid w:val="003E028B"/>
    <w:rsid w:val="003E04AE"/>
    <w:rsid w:val="003E04D3"/>
    <w:rsid w:val="003E084B"/>
    <w:rsid w:val="003E16BB"/>
    <w:rsid w:val="003E268F"/>
    <w:rsid w:val="003E30B6"/>
    <w:rsid w:val="003E367C"/>
    <w:rsid w:val="003E497E"/>
    <w:rsid w:val="003E50E5"/>
    <w:rsid w:val="003E5A17"/>
    <w:rsid w:val="003E63C3"/>
    <w:rsid w:val="003E7C66"/>
    <w:rsid w:val="003F0A16"/>
    <w:rsid w:val="003F0E8E"/>
    <w:rsid w:val="003F139E"/>
    <w:rsid w:val="003F16F5"/>
    <w:rsid w:val="003F2D61"/>
    <w:rsid w:val="003F350E"/>
    <w:rsid w:val="003F3F10"/>
    <w:rsid w:val="003F43EA"/>
    <w:rsid w:val="003F4F5D"/>
    <w:rsid w:val="003F529A"/>
    <w:rsid w:val="003F53A9"/>
    <w:rsid w:val="003F5783"/>
    <w:rsid w:val="003F58AB"/>
    <w:rsid w:val="003F5941"/>
    <w:rsid w:val="003F6045"/>
    <w:rsid w:val="003F6728"/>
    <w:rsid w:val="003F6790"/>
    <w:rsid w:val="003F67C5"/>
    <w:rsid w:val="003F69AB"/>
    <w:rsid w:val="003F6C2A"/>
    <w:rsid w:val="003F7812"/>
    <w:rsid w:val="003F7B9E"/>
    <w:rsid w:val="004002B6"/>
    <w:rsid w:val="00400486"/>
    <w:rsid w:val="004005DC"/>
    <w:rsid w:val="00401CC8"/>
    <w:rsid w:val="00401D53"/>
    <w:rsid w:val="004024F7"/>
    <w:rsid w:val="0040265C"/>
    <w:rsid w:val="004026A2"/>
    <w:rsid w:val="004028F1"/>
    <w:rsid w:val="00402C21"/>
    <w:rsid w:val="00402EE6"/>
    <w:rsid w:val="004030A2"/>
    <w:rsid w:val="00403274"/>
    <w:rsid w:val="00403601"/>
    <w:rsid w:val="00403836"/>
    <w:rsid w:val="00404DC8"/>
    <w:rsid w:val="00404F6F"/>
    <w:rsid w:val="00405396"/>
    <w:rsid w:val="0040541E"/>
    <w:rsid w:val="004063C0"/>
    <w:rsid w:val="00406516"/>
    <w:rsid w:val="00407F0C"/>
    <w:rsid w:val="0041006E"/>
    <w:rsid w:val="0041040C"/>
    <w:rsid w:val="00410FA3"/>
    <w:rsid w:val="004119F2"/>
    <w:rsid w:val="00411E60"/>
    <w:rsid w:val="004122FD"/>
    <w:rsid w:val="0041246E"/>
    <w:rsid w:val="00412737"/>
    <w:rsid w:val="004133C5"/>
    <w:rsid w:val="004135EB"/>
    <w:rsid w:val="004138E9"/>
    <w:rsid w:val="00413F01"/>
    <w:rsid w:val="004144DA"/>
    <w:rsid w:val="00414542"/>
    <w:rsid w:val="0041469D"/>
    <w:rsid w:val="0041505B"/>
    <w:rsid w:val="0041525A"/>
    <w:rsid w:val="004159E4"/>
    <w:rsid w:val="00415B65"/>
    <w:rsid w:val="00416857"/>
    <w:rsid w:val="0041698D"/>
    <w:rsid w:val="004171BB"/>
    <w:rsid w:val="0041732F"/>
    <w:rsid w:val="004176C1"/>
    <w:rsid w:val="00417E23"/>
    <w:rsid w:val="00417EBF"/>
    <w:rsid w:val="004211FE"/>
    <w:rsid w:val="00421864"/>
    <w:rsid w:val="00421C6F"/>
    <w:rsid w:val="004246C6"/>
    <w:rsid w:val="0042482A"/>
    <w:rsid w:val="00424878"/>
    <w:rsid w:val="00424A70"/>
    <w:rsid w:val="004266A3"/>
    <w:rsid w:val="00426ACE"/>
    <w:rsid w:val="00426C4E"/>
    <w:rsid w:val="00427CAF"/>
    <w:rsid w:val="0043018E"/>
    <w:rsid w:val="00431310"/>
    <w:rsid w:val="0043133C"/>
    <w:rsid w:val="00431795"/>
    <w:rsid w:val="00432310"/>
    <w:rsid w:val="004331C4"/>
    <w:rsid w:val="00433E7A"/>
    <w:rsid w:val="004350EB"/>
    <w:rsid w:val="00435118"/>
    <w:rsid w:val="004351F8"/>
    <w:rsid w:val="004353B9"/>
    <w:rsid w:val="004357F7"/>
    <w:rsid w:val="00435F7E"/>
    <w:rsid w:val="00436248"/>
    <w:rsid w:val="004363B9"/>
    <w:rsid w:val="0043649C"/>
    <w:rsid w:val="00436E58"/>
    <w:rsid w:val="0044082D"/>
    <w:rsid w:val="0044190B"/>
    <w:rsid w:val="0044230B"/>
    <w:rsid w:val="0044275E"/>
    <w:rsid w:val="00442D41"/>
    <w:rsid w:val="0044460E"/>
    <w:rsid w:val="0044462F"/>
    <w:rsid w:val="004448FF"/>
    <w:rsid w:val="0044492D"/>
    <w:rsid w:val="00444CDB"/>
    <w:rsid w:val="0044503C"/>
    <w:rsid w:val="004455C5"/>
    <w:rsid w:val="004457E6"/>
    <w:rsid w:val="004462DD"/>
    <w:rsid w:val="004468F4"/>
    <w:rsid w:val="00446BA9"/>
    <w:rsid w:val="00447BA2"/>
    <w:rsid w:val="00450430"/>
    <w:rsid w:val="00450BA6"/>
    <w:rsid w:val="00450EEE"/>
    <w:rsid w:val="00451658"/>
    <w:rsid w:val="00451690"/>
    <w:rsid w:val="00451DB2"/>
    <w:rsid w:val="00452670"/>
    <w:rsid w:val="00453D7B"/>
    <w:rsid w:val="00453EBF"/>
    <w:rsid w:val="004547CA"/>
    <w:rsid w:val="00455A09"/>
    <w:rsid w:val="00455FA0"/>
    <w:rsid w:val="004571C6"/>
    <w:rsid w:val="004576A8"/>
    <w:rsid w:val="00457791"/>
    <w:rsid w:val="00457FF2"/>
    <w:rsid w:val="00460109"/>
    <w:rsid w:val="00460603"/>
    <w:rsid w:val="004606D7"/>
    <w:rsid w:val="0046084E"/>
    <w:rsid w:val="00460E8A"/>
    <w:rsid w:val="0046182A"/>
    <w:rsid w:val="00461B85"/>
    <w:rsid w:val="004625E0"/>
    <w:rsid w:val="00462922"/>
    <w:rsid w:val="00462A10"/>
    <w:rsid w:val="00462CF3"/>
    <w:rsid w:val="00462E78"/>
    <w:rsid w:val="00462FDA"/>
    <w:rsid w:val="004630D7"/>
    <w:rsid w:val="0046367F"/>
    <w:rsid w:val="00463D27"/>
    <w:rsid w:val="00463EE8"/>
    <w:rsid w:val="00464A2B"/>
    <w:rsid w:val="00464DE4"/>
    <w:rsid w:val="004652B1"/>
    <w:rsid w:val="0046584D"/>
    <w:rsid w:val="00465E67"/>
    <w:rsid w:val="004661B7"/>
    <w:rsid w:val="004662A5"/>
    <w:rsid w:val="00467AE2"/>
    <w:rsid w:val="00467B64"/>
    <w:rsid w:val="00467EB7"/>
    <w:rsid w:val="00470779"/>
    <w:rsid w:val="00470B6D"/>
    <w:rsid w:val="00470DF6"/>
    <w:rsid w:val="00470E05"/>
    <w:rsid w:val="0047239D"/>
    <w:rsid w:val="004723A8"/>
    <w:rsid w:val="0047277E"/>
    <w:rsid w:val="004728CD"/>
    <w:rsid w:val="00473E6A"/>
    <w:rsid w:val="00474795"/>
    <w:rsid w:val="00474889"/>
    <w:rsid w:val="00474FC6"/>
    <w:rsid w:val="00475496"/>
    <w:rsid w:val="00475B4E"/>
    <w:rsid w:val="004763B7"/>
    <w:rsid w:val="00476610"/>
    <w:rsid w:val="00476CAD"/>
    <w:rsid w:val="0048096F"/>
    <w:rsid w:val="00480EEE"/>
    <w:rsid w:val="0048161C"/>
    <w:rsid w:val="00481D5A"/>
    <w:rsid w:val="00482C78"/>
    <w:rsid w:val="0048451B"/>
    <w:rsid w:val="00484539"/>
    <w:rsid w:val="0048457E"/>
    <w:rsid w:val="00484A52"/>
    <w:rsid w:val="00484ACA"/>
    <w:rsid w:val="00484E16"/>
    <w:rsid w:val="00485095"/>
    <w:rsid w:val="00485926"/>
    <w:rsid w:val="0048637C"/>
    <w:rsid w:val="00486419"/>
    <w:rsid w:val="00486DEB"/>
    <w:rsid w:val="004879F8"/>
    <w:rsid w:val="00487BC5"/>
    <w:rsid w:val="00487E89"/>
    <w:rsid w:val="00490F33"/>
    <w:rsid w:val="004911F0"/>
    <w:rsid w:val="00491AE4"/>
    <w:rsid w:val="0049234E"/>
    <w:rsid w:val="00492445"/>
    <w:rsid w:val="00492B21"/>
    <w:rsid w:val="00492D72"/>
    <w:rsid w:val="00493A8B"/>
    <w:rsid w:val="00494129"/>
    <w:rsid w:val="0049465C"/>
    <w:rsid w:val="00494E75"/>
    <w:rsid w:val="00494F4B"/>
    <w:rsid w:val="0049535A"/>
    <w:rsid w:val="00495EC7"/>
    <w:rsid w:val="00496A05"/>
    <w:rsid w:val="00496DA0"/>
    <w:rsid w:val="0049759B"/>
    <w:rsid w:val="004A202C"/>
    <w:rsid w:val="004A235D"/>
    <w:rsid w:val="004A25A6"/>
    <w:rsid w:val="004A265C"/>
    <w:rsid w:val="004A29B6"/>
    <w:rsid w:val="004A34DB"/>
    <w:rsid w:val="004A3D0B"/>
    <w:rsid w:val="004A3FEF"/>
    <w:rsid w:val="004A46DB"/>
    <w:rsid w:val="004A5006"/>
    <w:rsid w:val="004A5765"/>
    <w:rsid w:val="004A5C3A"/>
    <w:rsid w:val="004A668B"/>
    <w:rsid w:val="004A66E1"/>
    <w:rsid w:val="004A74DB"/>
    <w:rsid w:val="004A74EE"/>
    <w:rsid w:val="004A75A8"/>
    <w:rsid w:val="004A75B4"/>
    <w:rsid w:val="004A76D0"/>
    <w:rsid w:val="004A7777"/>
    <w:rsid w:val="004B044D"/>
    <w:rsid w:val="004B0945"/>
    <w:rsid w:val="004B0E7C"/>
    <w:rsid w:val="004B0E8D"/>
    <w:rsid w:val="004B106C"/>
    <w:rsid w:val="004B1FEF"/>
    <w:rsid w:val="004B2069"/>
    <w:rsid w:val="004B35E7"/>
    <w:rsid w:val="004B49A8"/>
    <w:rsid w:val="004B51F1"/>
    <w:rsid w:val="004B5A26"/>
    <w:rsid w:val="004B6BE3"/>
    <w:rsid w:val="004B6EA3"/>
    <w:rsid w:val="004B76F3"/>
    <w:rsid w:val="004B79E5"/>
    <w:rsid w:val="004B7E65"/>
    <w:rsid w:val="004C0446"/>
    <w:rsid w:val="004C05D7"/>
    <w:rsid w:val="004C09F3"/>
    <w:rsid w:val="004C0C2C"/>
    <w:rsid w:val="004C19F5"/>
    <w:rsid w:val="004C1C9D"/>
    <w:rsid w:val="004C1D9F"/>
    <w:rsid w:val="004C2DA3"/>
    <w:rsid w:val="004C53A5"/>
    <w:rsid w:val="004C63CE"/>
    <w:rsid w:val="004C6786"/>
    <w:rsid w:val="004C7886"/>
    <w:rsid w:val="004C79D5"/>
    <w:rsid w:val="004D0343"/>
    <w:rsid w:val="004D0396"/>
    <w:rsid w:val="004D059E"/>
    <w:rsid w:val="004D0EA3"/>
    <w:rsid w:val="004D1235"/>
    <w:rsid w:val="004D1540"/>
    <w:rsid w:val="004D1728"/>
    <w:rsid w:val="004D1F4E"/>
    <w:rsid w:val="004D224A"/>
    <w:rsid w:val="004D2BFF"/>
    <w:rsid w:val="004D3BE7"/>
    <w:rsid w:val="004D439C"/>
    <w:rsid w:val="004D5199"/>
    <w:rsid w:val="004D55BB"/>
    <w:rsid w:val="004D55DC"/>
    <w:rsid w:val="004D56B0"/>
    <w:rsid w:val="004D5FA7"/>
    <w:rsid w:val="004D633F"/>
    <w:rsid w:val="004D64B0"/>
    <w:rsid w:val="004D6F7A"/>
    <w:rsid w:val="004E02D7"/>
    <w:rsid w:val="004E0D10"/>
    <w:rsid w:val="004E1825"/>
    <w:rsid w:val="004E1CE7"/>
    <w:rsid w:val="004E1D09"/>
    <w:rsid w:val="004E2315"/>
    <w:rsid w:val="004E31E3"/>
    <w:rsid w:val="004E3D19"/>
    <w:rsid w:val="004E3DE7"/>
    <w:rsid w:val="004E456C"/>
    <w:rsid w:val="004E4FFC"/>
    <w:rsid w:val="004E5EC3"/>
    <w:rsid w:val="004E5F7B"/>
    <w:rsid w:val="004E6367"/>
    <w:rsid w:val="004E653C"/>
    <w:rsid w:val="004E6678"/>
    <w:rsid w:val="004E6B5E"/>
    <w:rsid w:val="004E6E4B"/>
    <w:rsid w:val="004E7B57"/>
    <w:rsid w:val="004F007C"/>
    <w:rsid w:val="004F06BB"/>
    <w:rsid w:val="004F077F"/>
    <w:rsid w:val="004F0EC4"/>
    <w:rsid w:val="004F0FC7"/>
    <w:rsid w:val="004F1248"/>
    <w:rsid w:val="004F13A5"/>
    <w:rsid w:val="004F1650"/>
    <w:rsid w:val="004F1974"/>
    <w:rsid w:val="004F1C6E"/>
    <w:rsid w:val="004F2055"/>
    <w:rsid w:val="004F28A0"/>
    <w:rsid w:val="004F2B19"/>
    <w:rsid w:val="004F3434"/>
    <w:rsid w:val="004F3878"/>
    <w:rsid w:val="004F3E0D"/>
    <w:rsid w:val="004F4693"/>
    <w:rsid w:val="004F48C9"/>
    <w:rsid w:val="004F4E33"/>
    <w:rsid w:val="004F4EB0"/>
    <w:rsid w:val="004F4FE3"/>
    <w:rsid w:val="004F5A05"/>
    <w:rsid w:val="004F5E06"/>
    <w:rsid w:val="004F663F"/>
    <w:rsid w:val="004F671A"/>
    <w:rsid w:val="004F69AC"/>
    <w:rsid w:val="004F6A2D"/>
    <w:rsid w:val="004F6A36"/>
    <w:rsid w:val="004F71F3"/>
    <w:rsid w:val="004F723C"/>
    <w:rsid w:val="004F7292"/>
    <w:rsid w:val="004F72AD"/>
    <w:rsid w:val="004F7B9E"/>
    <w:rsid w:val="004F7D04"/>
    <w:rsid w:val="005004E0"/>
    <w:rsid w:val="005007BB"/>
    <w:rsid w:val="00500F30"/>
    <w:rsid w:val="00500F88"/>
    <w:rsid w:val="00501989"/>
    <w:rsid w:val="00501ADE"/>
    <w:rsid w:val="00501BDE"/>
    <w:rsid w:val="00502AFB"/>
    <w:rsid w:val="00502C1F"/>
    <w:rsid w:val="005030D5"/>
    <w:rsid w:val="00503215"/>
    <w:rsid w:val="00503E72"/>
    <w:rsid w:val="00504D90"/>
    <w:rsid w:val="0050559B"/>
    <w:rsid w:val="005064FD"/>
    <w:rsid w:val="00510A1F"/>
    <w:rsid w:val="00510BB4"/>
    <w:rsid w:val="0051129A"/>
    <w:rsid w:val="005116F9"/>
    <w:rsid w:val="0051191D"/>
    <w:rsid w:val="005119DF"/>
    <w:rsid w:val="00511D15"/>
    <w:rsid w:val="00512019"/>
    <w:rsid w:val="00512CB0"/>
    <w:rsid w:val="00512F34"/>
    <w:rsid w:val="005132B4"/>
    <w:rsid w:val="00513345"/>
    <w:rsid w:val="00513431"/>
    <w:rsid w:val="005140A4"/>
    <w:rsid w:val="0051513D"/>
    <w:rsid w:val="0051516F"/>
    <w:rsid w:val="005152C1"/>
    <w:rsid w:val="0051598C"/>
    <w:rsid w:val="00515A16"/>
    <w:rsid w:val="00515A87"/>
    <w:rsid w:val="005165AD"/>
    <w:rsid w:val="00520846"/>
    <w:rsid w:val="00521C41"/>
    <w:rsid w:val="00521C72"/>
    <w:rsid w:val="00521C8B"/>
    <w:rsid w:val="00522197"/>
    <w:rsid w:val="005225D9"/>
    <w:rsid w:val="00522E47"/>
    <w:rsid w:val="00523B37"/>
    <w:rsid w:val="00523EC4"/>
    <w:rsid w:val="00524313"/>
    <w:rsid w:val="00525289"/>
    <w:rsid w:val="00525476"/>
    <w:rsid w:val="0052597B"/>
    <w:rsid w:val="00525A58"/>
    <w:rsid w:val="00530C98"/>
    <w:rsid w:val="00531A6C"/>
    <w:rsid w:val="00531BC6"/>
    <w:rsid w:val="0053216C"/>
    <w:rsid w:val="00532372"/>
    <w:rsid w:val="00532570"/>
    <w:rsid w:val="005329DB"/>
    <w:rsid w:val="0053364A"/>
    <w:rsid w:val="00534820"/>
    <w:rsid w:val="00535075"/>
    <w:rsid w:val="00535276"/>
    <w:rsid w:val="00535593"/>
    <w:rsid w:val="00535DFF"/>
    <w:rsid w:val="005360BD"/>
    <w:rsid w:val="00536685"/>
    <w:rsid w:val="00536754"/>
    <w:rsid w:val="005367E4"/>
    <w:rsid w:val="00536EC8"/>
    <w:rsid w:val="005375CE"/>
    <w:rsid w:val="00537996"/>
    <w:rsid w:val="0054001B"/>
    <w:rsid w:val="005408BF"/>
    <w:rsid w:val="00542615"/>
    <w:rsid w:val="0054273C"/>
    <w:rsid w:val="005428C1"/>
    <w:rsid w:val="00542DF1"/>
    <w:rsid w:val="00542F8D"/>
    <w:rsid w:val="0054329B"/>
    <w:rsid w:val="005437DB"/>
    <w:rsid w:val="0054424E"/>
    <w:rsid w:val="00544C0C"/>
    <w:rsid w:val="00544D24"/>
    <w:rsid w:val="0054637B"/>
    <w:rsid w:val="00546488"/>
    <w:rsid w:val="005466AD"/>
    <w:rsid w:val="005469BD"/>
    <w:rsid w:val="00547AB0"/>
    <w:rsid w:val="005506B5"/>
    <w:rsid w:val="00551F77"/>
    <w:rsid w:val="005526DC"/>
    <w:rsid w:val="005529DD"/>
    <w:rsid w:val="00553176"/>
    <w:rsid w:val="005533BA"/>
    <w:rsid w:val="00553756"/>
    <w:rsid w:val="00553F54"/>
    <w:rsid w:val="005547CB"/>
    <w:rsid w:val="005549F5"/>
    <w:rsid w:val="0055597F"/>
    <w:rsid w:val="00556113"/>
    <w:rsid w:val="005563A9"/>
    <w:rsid w:val="00556F7D"/>
    <w:rsid w:val="005577B0"/>
    <w:rsid w:val="00557FCE"/>
    <w:rsid w:val="005603D2"/>
    <w:rsid w:val="0056184B"/>
    <w:rsid w:val="0056235F"/>
    <w:rsid w:val="00562EDD"/>
    <w:rsid w:val="00563027"/>
    <w:rsid w:val="0056306B"/>
    <w:rsid w:val="00563604"/>
    <w:rsid w:val="00564BF7"/>
    <w:rsid w:val="0056597D"/>
    <w:rsid w:val="00565D51"/>
    <w:rsid w:val="00565DE7"/>
    <w:rsid w:val="00565F2E"/>
    <w:rsid w:val="00566B25"/>
    <w:rsid w:val="00566C6C"/>
    <w:rsid w:val="0056712A"/>
    <w:rsid w:val="005671F1"/>
    <w:rsid w:val="00567346"/>
    <w:rsid w:val="0056769A"/>
    <w:rsid w:val="00567AA6"/>
    <w:rsid w:val="00567E04"/>
    <w:rsid w:val="0057040D"/>
    <w:rsid w:val="005705DE"/>
    <w:rsid w:val="00570D53"/>
    <w:rsid w:val="00570E91"/>
    <w:rsid w:val="00570F5B"/>
    <w:rsid w:val="005725BF"/>
    <w:rsid w:val="00572AA5"/>
    <w:rsid w:val="005733C4"/>
    <w:rsid w:val="00573A05"/>
    <w:rsid w:val="00573B88"/>
    <w:rsid w:val="00574535"/>
    <w:rsid w:val="0057484B"/>
    <w:rsid w:val="00574CBC"/>
    <w:rsid w:val="00575745"/>
    <w:rsid w:val="00575A1E"/>
    <w:rsid w:val="00575B40"/>
    <w:rsid w:val="005767B9"/>
    <w:rsid w:val="00576BCC"/>
    <w:rsid w:val="00577318"/>
    <w:rsid w:val="00577463"/>
    <w:rsid w:val="00577DAF"/>
    <w:rsid w:val="00580603"/>
    <w:rsid w:val="00580B1E"/>
    <w:rsid w:val="0058158E"/>
    <w:rsid w:val="005824CE"/>
    <w:rsid w:val="00582743"/>
    <w:rsid w:val="00583B96"/>
    <w:rsid w:val="005843B8"/>
    <w:rsid w:val="00584A2C"/>
    <w:rsid w:val="00584B1F"/>
    <w:rsid w:val="0058597A"/>
    <w:rsid w:val="005869AA"/>
    <w:rsid w:val="00587626"/>
    <w:rsid w:val="00590673"/>
    <w:rsid w:val="0059094A"/>
    <w:rsid w:val="00590AEC"/>
    <w:rsid w:val="00590B54"/>
    <w:rsid w:val="00591A9C"/>
    <w:rsid w:val="00591DAB"/>
    <w:rsid w:val="0059299D"/>
    <w:rsid w:val="00594488"/>
    <w:rsid w:val="005944BA"/>
    <w:rsid w:val="00595218"/>
    <w:rsid w:val="00595828"/>
    <w:rsid w:val="0059618D"/>
    <w:rsid w:val="00596616"/>
    <w:rsid w:val="005966CB"/>
    <w:rsid w:val="00596B8E"/>
    <w:rsid w:val="005978D0"/>
    <w:rsid w:val="00597A6D"/>
    <w:rsid w:val="005A1169"/>
    <w:rsid w:val="005A139A"/>
    <w:rsid w:val="005A1F61"/>
    <w:rsid w:val="005A229A"/>
    <w:rsid w:val="005A22E2"/>
    <w:rsid w:val="005A2882"/>
    <w:rsid w:val="005A3845"/>
    <w:rsid w:val="005A3846"/>
    <w:rsid w:val="005A3D33"/>
    <w:rsid w:val="005A45BB"/>
    <w:rsid w:val="005A4B09"/>
    <w:rsid w:val="005A572B"/>
    <w:rsid w:val="005A5E17"/>
    <w:rsid w:val="005A61B0"/>
    <w:rsid w:val="005A7229"/>
    <w:rsid w:val="005B0429"/>
    <w:rsid w:val="005B0706"/>
    <w:rsid w:val="005B0ACB"/>
    <w:rsid w:val="005B105B"/>
    <w:rsid w:val="005B10AC"/>
    <w:rsid w:val="005B126C"/>
    <w:rsid w:val="005B1489"/>
    <w:rsid w:val="005B1886"/>
    <w:rsid w:val="005B199C"/>
    <w:rsid w:val="005B1ADC"/>
    <w:rsid w:val="005B2322"/>
    <w:rsid w:val="005B25D9"/>
    <w:rsid w:val="005B264C"/>
    <w:rsid w:val="005B2857"/>
    <w:rsid w:val="005B29D4"/>
    <w:rsid w:val="005B385A"/>
    <w:rsid w:val="005B3ADA"/>
    <w:rsid w:val="005B4251"/>
    <w:rsid w:val="005B48EE"/>
    <w:rsid w:val="005B5337"/>
    <w:rsid w:val="005B5A3B"/>
    <w:rsid w:val="005B62A5"/>
    <w:rsid w:val="005B7189"/>
    <w:rsid w:val="005B71FA"/>
    <w:rsid w:val="005B7EA6"/>
    <w:rsid w:val="005C06FA"/>
    <w:rsid w:val="005C081E"/>
    <w:rsid w:val="005C11DB"/>
    <w:rsid w:val="005C1653"/>
    <w:rsid w:val="005C3BA4"/>
    <w:rsid w:val="005C3DAB"/>
    <w:rsid w:val="005C44F2"/>
    <w:rsid w:val="005C4990"/>
    <w:rsid w:val="005C4AB9"/>
    <w:rsid w:val="005C56FE"/>
    <w:rsid w:val="005C5AB4"/>
    <w:rsid w:val="005C61F7"/>
    <w:rsid w:val="005C6D74"/>
    <w:rsid w:val="005C6DB7"/>
    <w:rsid w:val="005C7386"/>
    <w:rsid w:val="005C7614"/>
    <w:rsid w:val="005C7E37"/>
    <w:rsid w:val="005D07E6"/>
    <w:rsid w:val="005D122B"/>
    <w:rsid w:val="005D24C5"/>
    <w:rsid w:val="005D256C"/>
    <w:rsid w:val="005D4678"/>
    <w:rsid w:val="005D496C"/>
    <w:rsid w:val="005D52D8"/>
    <w:rsid w:val="005D54C7"/>
    <w:rsid w:val="005D5833"/>
    <w:rsid w:val="005D592F"/>
    <w:rsid w:val="005D7826"/>
    <w:rsid w:val="005D79B7"/>
    <w:rsid w:val="005E0B04"/>
    <w:rsid w:val="005E0E89"/>
    <w:rsid w:val="005E110C"/>
    <w:rsid w:val="005E1A88"/>
    <w:rsid w:val="005E25CA"/>
    <w:rsid w:val="005E3144"/>
    <w:rsid w:val="005E328F"/>
    <w:rsid w:val="005E3D9D"/>
    <w:rsid w:val="005E4457"/>
    <w:rsid w:val="005E4AFB"/>
    <w:rsid w:val="005E5521"/>
    <w:rsid w:val="005E5A43"/>
    <w:rsid w:val="005E5A74"/>
    <w:rsid w:val="005E6338"/>
    <w:rsid w:val="005E6577"/>
    <w:rsid w:val="005E6C9D"/>
    <w:rsid w:val="005E72D0"/>
    <w:rsid w:val="005E79AE"/>
    <w:rsid w:val="005E7F2E"/>
    <w:rsid w:val="005F017A"/>
    <w:rsid w:val="005F0499"/>
    <w:rsid w:val="005F0939"/>
    <w:rsid w:val="005F2031"/>
    <w:rsid w:val="005F2215"/>
    <w:rsid w:val="005F23BA"/>
    <w:rsid w:val="005F2698"/>
    <w:rsid w:val="005F2765"/>
    <w:rsid w:val="005F28CF"/>
    <w:rsid w:val="005F2D43"/>
    <w:rsid w:val="005F2DAD"/>
    <w:rsid w:val="005F32FF"/>
    <w:rsid w:val="005F3717"/>
    <w:rsid w:val="005F48E0"/>
    <w:rsid w:val="005F4A15"/>
    <w:rsid w:val="005F5150"/>
    <w:rsid w:val="005F527F"/>
    <w:rsid w:val="005F5391"/>
    <w:rsid w:val="005F556A"/>
    <w:rsid w:val="005F5B22"/>
    <w:rsid w:val="005F60F4"/>
    <w:rsid w:val="005F6FF7"/>
    <w:rsid w:val="005F7DE3"/>
    <w:rsid w:val="005F7E28"/>
    <w:rsid w:val="00600A41"/>
    <w:rsid w:val="00600C12"/>
    <w:rsid w:val="00601048"/>
    <w:rsid w:val="006016F0"/>
    <w:rsid w:val="0060173A"/>
    <w:rsid w:val="006017A8"/>
    <w:rsid w:val="0060190A"/>
    <w:rsid w:val="00601FC0"/>
    <w:rsid w:val="0060253D"/>
    <w:rsid w:val="00602D7F"/>
    <w:rsid w:val="00603C43"/>
    <w:rsid w:val="006046DE"/>
    <w:rsid w:val="00605527"/>
    <w:rsid w:val="00606416"/>
    <w:rsid w:val="006072EB"/>
    <w:rsid w:val="006103AC"/>
    <w:rsid w:val="0061088D"/>
    <w:rsid w:val="006109A9"/>
    <w:rsid w:val="00610E1C"/>
    <w:rsid w:val="00611E44"/>
    <w:rsid w:val="00611FBE"/>
    <w:rsid w:val="0061241D"/>
    <w:rsid w:val="00614034"/>
    <w:rsid w:val="0061470E"/>
    <w:rsid w:val="006152F1"/>
    <w:rsid w:val="00615401"/>
    <w:rsid w:val="00615789"/>
    <w:rsid w:val="006166B7"/>
    <w:rsid w:val="0061691F"/>
    <w:rsid w:val="00616EC7"/>
    <w:rsid w:val="00617749"/>
    <w:rsid w:val="00620A92"/>
    <w:rsid w:val="00620E7C"/>
    <w:rsid w:val="00621633"/>
    <w:rsid w:val="00622D27"/>
    <w:rsid w:val="00622DA3"/>
    <w:rsid w:val="00623064"/>
    <w:rsid w:val="00623EDE"/>
    <w:rsid w:val="006242D6"/>
    <w:rsid w:val="00624A1B"/>
    <w:rsid w:val="00625790"/>
    <w:rsid w:val="00625CF4"/>
    <w:rsid w:val="00625DA2"/>
    <w:rsid w:val="006260A9"/>
    <w:rsid w:val="0062677A"/>
    <w:rsid w:val="00626E4F"/>
    <w:rsid w:val="00626FB6"/>
    <w:rsid w:val="00627AF0"/>
    <w:rsid w:val="00630CD9"/>
    <w:rsid w:val="006317CD"/>
    <w:rsid w:val="00631F79"/>
    <w:rsid w:val="00633CC7"/>
    <w:rsid w:val="00633DD0"/>
    <w:rsid w:val="006349FB"/>
    <w:rsid w:val="00634E46"/>
    <w:rsid w:val="0063561F"/>
    <w:rsid w:val="00635972"/>
    <w:rsid w:val="00636620"/>
    <w:rsid w:val="00637674"/>
    <w:rsid w:val="00637E9B"/>
    <w:rsid w:val="00637EBC"/>
    <w:rsid w:val="006404D4"/>
    <w:rsid w:val="00640EBF"/>
    <w:rsid w:val="006411AE"/>
    <w:rsid w:val="006411F8"/>
    <w:rsid w:val="0064188F"/>
    <w:rsid w:val="00641B58"/>
    <w:rsid w:val="00641FFE"/>
    <w:rsid w:val="0064217E"/>
    <w:rsid w:val="006427F9"/>
    <w:rsid w:val="00642870"/>
    <w:rsid w:val="00643BC3"/>
    <w:rsid w:val="006446F3"/>
    <w:rsid w:val="00644CF3"/>
    <w:rsid w:val="00644D69"/>
    <w:rsid w:val="00644D88"/>
    <w:rsid w:val="0064560C"/>
    <w:rsid w:val="006456F4"/>
    <w:rsid w:val="00646263"/>
    <w:rsid w:val="0064627B"/>
    <w:rsid w:val="00646623"/>
    <w:rsid w:val="00646B9C"/>
    <w:rsid w:val="0064750D"/>
    <w:rsid w:val="00647D5F"/>
    <w:rsid w:val="00650255"/>
    <w:rsid w:val="00650E5D"/>
    <w:rsid w:val="00650F64"/>
    <w:rsid w:val="00651809"/>
    <w:rsid w:val="00651D60"/>
    <w:rsid w:val="00652512"/>
    <w:rsid w:val="00652546"/>
    <w:rsid w:val="00652D8D"/>
    <w:rsid w:val="00652F0F"/>
    <w:rsid w:val="006535C8"/>
    <w:rsid w:val="00653816"/>
    <w:rsid w:val="0065388C"/>
    <w:rsid w:val="006548F1"/>
    <w:rsid w:val="00655D56"/>
    <w:rsid w:val="00656693"/>
    <w:rsid w:val="00656E5A"/>
    <w:rsid w:val="006572A4"/>
    <w:rsid w:val="0065732C"/>
    <w:rsid w:val="00657B8C"/>
    <w:rsid w:val="00660185"/>
    <w:rsid w:val="006604C1"/>
    <w:rsid w:val="006629B4"/>
    <w:rsid w:val="00663627"/>
    <w:rsid w:val="00664FE7"/>
    <w:rsid w:val="00665227"/>
    <w:rsid w:val="0066549D"/>
    <w:rsid w:val="00665529"/>
    <w:rsid w:val="00665587"/>
    <w:rsid w:val="00665F85"/>
    <w:rsid w:val="00666A80"/>
    <w:rsid w:val="00666FF2"/>
    <w:rsid w:val="00670353"/>
    <w:rsid w:val="0067083F"/>
    <w:rsid w:val="006709C1"/>
    <w:rsid w:val="00670AA6"/>
    <w:rsid w:val="00670BB1"/>
    <w:rsid w:val="00670F51"/>
    <w:rsid w:val="00671859"/>
    <w:rsid w:val="00671D56"/>
    <w:rsid w:val="006727AF"/>
    <w:rsid w:val="00672B33"/>
    <w:rsid w:val="00672BFF"/>
    <w:rsid w:val="00672E68"/>
    <w:rsid w:val="00673C25"/>
    <w:rsid w:val="00673EF2"/>
    <w:rsid w:val="00674115"/>
    <w:rsid w:val="00674942"/>
    <w:rsid w:val="00674A2B"/>
    <w:rsid w:val="00674CF8"/>
    <w:rsid w:val="006756D6"/>
    <w:rsid w:val="00675706"/>
    <w:rsid w:val="00675DD1"/>
    <w:rsid w:val="00676672"/>
    <w:rsid w:val="0067678F"/>
    <w:rsid w:val="006767B4"/>
    <w:rsid w:val="00676AE9"/>
    <w:rsid w:val="00676BC8"/>
    <w:rsid w:val="00677704"/>
    <w:rsid w:val="0068131F"/>
    <w:rsid w:val="00681C96"/>
    <w:rsid w:val="00682675"/>
    <w:rsid w:val="00684064"/>
    <w:rsid w:val="00684485"/>
    <w:rsid w:val="006847DC"/>
    <w:rsid w:val="00684A31"/>
    <w:rsid w:val="00684C29"/>
    <w:rsid w:val="00684F3F"/>
    <w:rsid w:val="00685092"/>
    <w:rsid w:val="00685242"/>
    <w:rsid w:val="0068552D"/>
    <w:rsid w:val="006865D7"/>
    <w:rsid w:val="006866FA"/>
    <w:rsid w:val="006903BC"/>
    <w:rsid w:val="00690653"/>
    <w:rsid w:val="0069108F"/>
    <w:rsid w:val="0069131A"/>
    <w:rsid w:val="00691392"/>
    <w:rsid w:val="00692320"/>
    <w:rsid w:val="0069321E"/>
    <w:rsid w:val="0069375F"/>
    <w:rsid w:val="006937D6"/>
    <w:rsid w:val="0069406F"/>
    <w:rsid w:val="0069409B"/>
    <w:rsid w:val="0069436F"/>
    <w:rsid w:val="00695355"/>
    <w:rsid w:val="00696F58"/>
    <w:rsid w:val="00697E90"/>
    <w:rsid w:val="006A001A"/>
    <w:rsid w:val="006A012A"/>
    <w:rsid w:val="006A07CF"/>
    <w:rsid w:val="006A07F7"/>
    <w:rsid w:val="006A0965"/>
    <w:rsid w:val="006A0B6D"/>
    <w:rsid w:val="006A1208"/>
    <w:rsid w:val="006A1287"/>
    <w:rsid w:val="006A2545"/>
    <w:rsid w:val="006A2767"/>
    <w:rsid w:val="006A2A66"/>
    <w:rsid w:val="006A3127"/>
    <w:rsid w:val="006A3189"/>
    <w:rsid w:val="006A4459"/>
    <w:rsid w:val="006A448A"/>
    <w:rsid w:val="006A54B7"/>
    <w:rsid w:val="006A5AA0"/>
    <w:rsid w:val="006A63B3"/>
    <w:rsid w:val="006A70C1"/>
    <w:rsid w:val="006A7195"/>
    <w:rsid w:val="006A75E3"/>
    <w:rsid w:val="006A7BA8"/>
    <w:rsid w:val="006B0ACE"/>
    <w:rsid w:val="006B0D0A"/>
    <w:rsid w:val="006B123D"/>
    <w:rsid w:val="006B2467"/>
    <w:rsid w:val="006B3C0A"/>
    <w:rsid w:val="006B3C2A"/>
    <w:rsid w:val="006B3F80"/>
    <w:rsid w:val="006B5FDA"/>
    <w:rsid w:val="006B6138"/>
    <w:rsid w:val="006B6186"/>
    <w:rsid w:val="006B6860"/>
    <w:rsid w:val="006B6CCA"/>
    <w:rsid w:val="006B7654"/>
    <w:rsid w:val="006B7995"/>
    <w:rsid w:val="006C0BF2"/>
    <w:rsid w:val="006C179B"/>
    <w:rsid w:val="006C1CAC"/>
    <w:rsid w:val="006C25B2"/>
    <w:rsid w:val="006C2D9E"/>
    <w:rsid w:val="006C305B"/>
    <w:rsid w:val="006C3EEB"/>
    <w:rsid w:val="006C464F"/>
    <w:rsid w:val="006C4AF9"/>
    <w:rsid w:val="006C5880"/>
    <w:rsid w:val="006C6584"/>
    <w:rsid w:val="006C69B4"/>
    <w:rsid w:val="006C6B89"/>
    <w:rsid w:val="006C70D3"/>
    <w:rsid w:val="006C7304"/>
    <w:rsid w:val="006C7311"/>
    <w:rsid w:val="006D00C7"/>
    <w:rsid w:val="006D00CC"/>
    <w:rsid w:val="006D03CC"/>
    <w:rsid w:val="006D09F3"/>
    <w:rsid w:val="006D10D3"/>
    <w:rsid w:val="006D1173"/>
    <w:rsid w:val="006D1A70"/>
    <w:rsid w:val="006D1AD4"/>
    <w:rsid w:val="006D1FC3"/>
    <w:rsid w:val="006D2E7B"/>
    <w:rsid w:val="006D3270"/>
    <w:rsid w:val="006D3669"/>
    <w:rsid w:val="006D39A1"/>
    <w:rsid w:val="006D3A2A"/>
    <w:rsid w:val="006D4B4C"/>
    <w:rsid w:val="006D58C0"/>
    <w:rsid w:val="006D5B15"/>
    <w:rsid w:val="006D65A2"/>
    <w:rsid w:val="006D707C"/>
    <w:rsid w:val="006E022F"/>
    <w:rsid w:val="006E0CB0"/>
    <w:rsid w:val="006E1811"/>
    <w:rsid w:val="006E1E30"/>
    <w:rsid w:val="006E2DA9"/>
    <w:rsid w:val="006E346B"/>
    <w:rsid w:val="006E3BF2"/>
    <w:rsid w:val="006E4759"/>
    <w:rsid w:val="006E4B0F"/>
    <w:rsid w:val="006E4DB1"/>
    <w:rsid w:val="006E5856"/>
    <w:rsid w:val="006E5A92"/>
    <w:rsid w:val="006E5BB3"/>
    <w:rsid w:val="006E5D82"/>
    <w:rsid w:val="006E5E14"/>
    <w:rsid w:val="006E6CA8"/>
    <w:rsid w:val="006E7585"/>
    <w:rsid w:val="006E75DF"/>
    <w:rsid w:val="006E79CA"/>
    <w:rsid w:val="006E7DCD"/>
    <w:rsid w:val="006F0709"/>
    <w:rsid w:val="006F1FCF"/>
    <w:rsid w:val="006F3EC1"/>
    <w:rsid w:val="006F48E6"/>
    <w:rsid w:val="006F4C5B"/>
    <w:rsid w:val="006F636E"/>
    <w:rsid w:val="006F6840"/>
    <w:rsid w:val="006F7C26"/>
    <w:rsid w:val="006F7C3B"/>
    <w:rsid w:val="006F7F27"/>
    <w:rsid w:val="007004C3"/>
    <w:rsid w:val="00700BD7"/>
    <w:rsid w:val="0070102C"/>
    <w:rsid w:val="0070173B"/>
    <w:rsid w:val="00701F23"/>
    <w:rsid w:val="00701FAF"/>
    <w:rsid w:val="0070213F"/>
    <w:rsid w:val="00702DC7"/>
    <w:rsid w:val="00702DD4"/>
    <w:rsid w:val="00703001"/>
    <w:rsid w:val="00703845"/>
    <w:rsid w:val="00704370"/>
    <w:rsid w:val="007043D9"/>
    <w:rsid w:val="00704903"/>
    <w:rsid w:val="00704EC3"/>
    <w:rsid w:val="007060CC"/>
    <w:rsid w:val="00706958"/>
    <w:rsid w:val="00706E8A"/>
    <w:rsid w:val="00707432"/>
    <w:rsid w:val="007079C6"/>
    <w:rsid w:val="00707A4B"/>
    <w:rsid w:val="00707B06"/>
    <w:rsid w:val="00710041"/>
    <w:rsid w:val="0071041D"/>
    <w:rsid w:val="0071068F"/>
    <w:rsid w:val="00711C21"/>
    <w:rsid w:val="00711F66"/>
    <w:rsid w:val="00711FD0"/>
    <w:rsid w:val="00712814"/>
    <w:rsid w:val="00712CF6"/>
    <w:rsid w:val="00712FD6"/>
    <w:rsid w:val="00713B02"/>
    <w:rsid w:val="007141EB"/>
    <w:rsid w:val="00714253"/>
    <w:rsid w:val="0071493D"/>
    <w:rsid w:val="00715303"/>
    <w:rsid w:val="00715355"/>
    <w:rsid w:val="007168FF"/>
    <w:rsid w:val="007171DC"/>
    <w:rsid w:val="00717E63"/>
    <w:rsid w:val="007202F5"/>
    <w:rsid w:val="00720C10"/>
    <w:rsid w:val="0072214B"/>
    <w:rsid w:val="00724410"/>
    <w:rsid w:val="0072450A"/>
    <w:rsid w:val="0072492B"/>
    <w:rsid w:val="00724C07"/>
    <w:rsid w:val="007252A8"/>
    <w:rsid w:val="00725537"/>
    <w:rsid w:val="0072637F"/>
    <w:rsid w:val="00727590"/>
    <w:rsid w:val="00730266"/>
    <w:rsid w:val="00730AC2"/>
    <w:rsid w:val="0073166C"/>
    <w:rsid w:val="00731907"/>
    <w:rsid w:val="00731C69"/>
    <w:rsid w:val="00732353"/>
    <w:rsid w:val="007329B2"/>
    <w:rsid w:val="00732D1F"/>
    <w:rsid w:val="00733414"/>
    <w:rsid w:val="00733429"/>
    <w:rsid w:val="00733462"/>
    <w:rsid w:val="00733632"/>
    <w:rsid w:val="00733782"/>
    <w:rsid w:val="00733DA8"/>
    <w:rsid w:val="00734846"/>
    <w:rsid w:val="00734DFA"/>
    <w:rsid w:val="00734E80"/>
    <w:rsid w:val="007351D7"/>
    <w:rsid w:val="00741509"/>
    <w:rsid w:val="00741BDD"/>
    <w:rsid w:val="00742FB6"/>
    <w:rsid w:val="007435F1"/>
    <w:rsid w:val="0074365B"/>
    <w:rsid w:val="00743819"/>
    <w:rsid w:val="00744CDE"/>
    <w:rsid w:val="00745331"/>
    <w:rsid w:val="007458AA"/>
    <w:rsid w:val="00745D65"/>
    <w:rsid w:val="0074641D"/>
    <w:rsid w:val="00746F18"/>
    <w:rsid w:val="00747B50"/>
    <w:rsid w:val="00747CDB"/>
    <w:rsid w:val="00750121"/>
    <w:rsid w:val="00750E6D"/>
    <w:rsid w:val="00750EB2"/>
    <w:rsid w:val="0075130A"/>
    <w:rsid w:val="00752207"/>
    <w:rsid w:val="00752280"/>
    <w:rsid w:val="0075267F"/>
    <w:rsid w:val="00753453"/>
    <w:rsid w:val="0075348E"/>
    <w:rsid w:val="00753C9F"/>
    <w:rsid w:val="00753D88"/>
    <w:rsid w:val="007559B2"/>
    <w:rsid w:val="00755C97"/>
    <w:rsid w:val="00755E4F"/>
    <w:rsid w:val="00756675"/>
    <w:rsid w:val="007568FD"/>
    <w:rsid w:val="007569D8"/>
    <w:rsid w:val="00756CD8"/>
    <w:rsid w:val="00756CF2"/>
    <w:rsid w:val="00756DA2"/>
    <w:rsid w:val="007571BE"/>
    <w:rsid w:val="0075737F"/>
    <w:rsid w:val="00757B0F"/>
    <w:rsid w:val="00760986"/>
    <w:rsid w:val="00760F75"/>
    <w:rsid w:val="007616E0"/>
    <w:rsid w:val="00761D99"/>
    <w:rsid w:val="00762075"/>
    <w:rsid w:val="00762392"/>
    <w:rsid w:val="0076321E"/>
    <w:rsid w:val="00763829"/>
    <w:rsid w:val="00763B2F"/>
    <w:rsid w:val="0076418B"/>
    <w:rsid w:val="007641D6"/>
    <w:rsid w:val="00764416"/>
    <w:rsid w:val="00764437"/>
    <w:rsid w:val="00764CA1"/>
    <w:rsid w:val="007654D0"/>
    <w:rsid w:val="00765627"/>
    <w:rsid w:val="007660E1"/>
    <w:rsid w:val="0076667B"/>
    <w:rsid w:val="00766AAF"/>
    <w:rsid w:val="007675FB"/>
    <w:rsid w:val="00767A6C"/>
    <w:rsid w:val="00767A85"/>
    <w:rsid w:val="00767C16"/>
    <w:rsid w:val="007703FF"/>
    <w:rsid w:val="007707C1"/>
    <w:rsid w:val="00770EB8"/>
    <w:rsid w:val="0077186A"/>
    <w:rsid w:val="00771932"/>
    <w:rsid w:val="00771964"/>
    <w:rsid w:val="00772142"/>
    <w:rsid w:val="0077214B"/>
    <w:rsid w:val="007726EF"/>
    <w:rsid w:val="00772F79"/>
    <w:rsid w:val="00773ABF"/>
    <w:rsid w:val="007740C5"/>
    <w:rsid w:val="00774A8B"/>
    <w:rsid w:val="007755BE"/>
    <w:rsid w:val="00775A1C"/>
    <w:rsid w:val="00775BC5"/>
    <w:rsid w:val="00775EDA"/>
    <w:rsid w:val="0077683F"/>
    <w:rsid w:val="007800ED"/>
    <w:rsid w:val="00780255"/>
    <w:rsid w:val="00780B3B"/>
    <w:rsid w:val="007817EE"/>
    <w:rsid w:val="0078206E"/>
    <w:rsid w:val="00782376"/>
    <w:rsid w:val="0078252E"/>
    <w:rsid w:val="007834F3"/>
    <w:rsid w:val="00783673"/>
    <w:rsid w:val="00783B18"/>
    <w:rsid w:val="007842E2"/>
    <w:rsid w:val="00784D5B"/>
    <w:rsid w:val="007853D7"/>
    <w:rsid w:val="00785AE5"/>
    <w:rsid w:val="007861DC"/>
    <w:rsid w:val="007867D7"/>
    <w:rsid w:val="007868D2"/>
    <w:rsid w:val="00787084"/>
    <w:rsid w:val="007871F8"/>
    <w:rsid w:val="00787584"/>
    <w:rsid w:val="00790591"/>
    <w:rsid w:val="00790910"/>
    <w:rsid w:val="007909FD"/>
    <w:rsid w:val="00790CA4"/>
    <w:rsid w:val="00791415"/>
    <w:rsid w:val="00791EED"/>
    <w:rsid w:val="0079222E"/>
    <w:rsid w:val="00793994"/>
    <w:rsid w:val="00793F99"/>
    <w:rsid w:val="00794A65"/>
    <w:rsid w:val="00795471"/>
    <w:rsid w:val="00795887"/>
    <w:rsid w:val="00796A3C"/>
    <w:rsid w:val="00797224"/>
    <w:rsid w:val="00797324"/>
    <w:rsid w:val="00797341"/>
    <w:rsid w:val="0079735C"/>
    <w:rsid w:val="00797557"/>
    <w:rsid w:val="00797AF2"/>
    <w:rsid w:val="00797D63"/>
    <w:rsid w:val="007A0168"/>
    <w:rsid w:val="007A08D0"/>
    <w:rsid w:val="007A094D"/>
    <w:rsid w:val="007A117F"/>
    <w:rsid w:val="007A2AFF"/>
    <w:rsid w:val="007A2EAC"/>
    <w:rsid w:val="007A32C9"/>
    <w:rsid w:val="007A362E"/>
    <w:rsid w:val="007A3BB0"/>
    <w:rsid w:val="007A422F"/>
    <w:rsid w:val="007A435A"/>
    <w:rsid w:val="007A45E4"/>
    <w:rsid w:val="007A4B37"/>
    <w:rsid w:val="007A4CCE"/>
    <w:rsid w:val="007A5828"/>
    <w:rsid w:val="007A638B"/>
    <w:rsid w:val="007A68CB"/>
    <w:rsid w:val="007A741E"/>
    <w:rsid w:val="007A749A"/>
    <w:rsid w:val="007A76B9"/>
    <w:rsid w:val="007A77EB"/>
    <w:rsid w:val="007B068A"/>
    <w:rsid w:val="007B0C9D"/>
    <w:rsid w:val="007B12A6"/>
    <w:rsid w:val="007B1FAE"/>
    <w:rsid w:val="007B202F"/>
    <w:rsid w:val="007B2057"/>
    <w:rsid w:val="007B27D7"/>
    <w:rsid w:val="007B2F6E"/>
    <w:rsid w:val="007B3565"/>
    <w:rsid w:val="007B4225"/>
    <w:rsid w:val="007B46F2"/>
    <w:rsid w:val="007B4AE3"/>
    <w:rsid w:val="007B57CA"/>
    <w:rsid w:val="007B5F17"/>
    <w:rsid w:val="007B68CB"/>
    <w:rsid w:val="007B75FB"/>
    <w:rsid w:val="007B77AD"/>
    <w:rsid w:val="007B7834"/>
    <w:rsid w:val="007B7919"/>
    <w:rsid w:val="007C0283"/>
    <w:rsid w:val="007C0571"/>
    <w:rsid w:val="007C0808"/>
    <w:rsid w:val="007C0D29"/>
    <w:rsid w:val="007C124C"/>
    <w:rsid w:val="007C2473"/>
    <w:rsid w:val="007C2E30"/>
    <w:rsid w:val="007C3575"/>
    <w:rsid w:val="007C3603"/>
    <w:rsid w:val="007C36F0"/>
    <w:rsid w:val="007C49BF"/>
    <w:rsid w:val="007C4D86"/>
    <w:rsid w:val="007C6406"/>
    <w:rsid w:val="007C7068"/>
    <w:rsid w:val="007C7344"/>
    <w:rsid w:val="007D010E"/>
    <w:rsid w:val="007D062F"/>
    <w:rsid w:val="007D0634"/>
    <w:rsid w:val="007D0A4F"/>
    <w:rsid w:val="007D14FC"/>
    <w:rsid w:val="007D15A5"/>
    <w:rsid w:val="007D1B2A"/>
    <w:rsid w:val="007D1F67"/>
    <w:rsid w:val="007D2ECA"/>
    <w:rsid w:val="007D3880"/>
    <w:rsid w:val="007D3ADC"/>
    <w:rsid w:val="007D4558"/>
    <w:rsid w:val="007D463F"/>
    <w:rsid w:val="007D46FE"/>
    <w:rsid w:val="007D4EA7"/>
    <w:rsid w:val="007D4F11"/>
    <w:rsid w:val="007D56B2"/>
    <w:rsid w:val="007D57EB"/>
    <w:rsid w:val="007D5F26"/>
    <w:rsid w:val="007D7568"/>
    <w:rsid w:val="007D7D35"/>
    <w:rsid w:val="007E0C8D"/>
    <w:rsid w:val="007E17BC"/>
    <w:rsid w:val="007E184C"/>
    <w:rsid w:val="007E2155"/>
    <w:rsid w:val="007E2CCB"/>
    <w:rsid w:val="007E3B38"/>
    <w:rsid w:val="007E4461"/>
    <w:rsid w:val="007E447C"/>
    <w:rsid w:val="007E4C22"/>
    <w:rsid w:val="007E5E5E"/>
    <w:rsid w:val="007E6FF7"/>
    <w:rsid w:val="007E70F1"/>
    <w:rsid w:val="007E751F"/>
    <w:rsid w:val="007E7685"/>
    <w:rsid w:val="007E7702"/>
    <w:rsid w:val="007E79A7"/>
    <w:rsid w:val="007E7D9A"/>
    <w:rsid w:val="007E7F0E"/>
    <w:rsid w:val="007F0233"/>
    <w:rsid w:val="007F0FDB"/>
    <w:rsid w:val="007F177A"/>
    <w:rsid w:val="007F1928"/>
    <w:rsid w:val="007F1C78"/>
    <w:rsid w:val="007F1EBB"/>
    <w:rsid w:val="007F245F"/>
    <w:rsid w:val="007F257E"/>
    <w:rsid w:val="007F260C"/>
    <w:rsid w:val="007F2970"/>
    <w:rsid w:val="007F2CDB"/>
    <w:rsid w:val="007F3008"/>
    <w:rsid w:val="007F3EE1"/>
    <w:rsid w:val="007F4684"/>
    <w:rsid w:val="007F4F67"/>
    <w:rsid w:val="007F53DB"/>
    <w:rsid w:val="007F59D6"/>
    <w:rsid w:val="007F5CC1"/>
    <w:rsid w:val="007F6C13"/>
    <w:rsid w:val="007F7291"/>
    <w:rsid w:val="007F79D9"/>
    <w:rsid w:val="007F7E50"/>
    <w:rsid w:val="008001C8"/>
    <w:rsid w:val="008011DC"/>
    <w:rsid w:val="008012F5"/>
    <w:rsid w:val="008015B5"/>
    <w:rsid w:val="00801FDD"/>
    <w:rsid w:val="0080224E"/>
    <w:rsid w:val="00802979"/>
    <w:rsid w:val="00802C6F"/>
    <w:rsid w:val="008032C1"/>
    <w:rsid w:val="008032E8"/>
    <w:rsid w:val="00803FDD"/>
    <w:rsid w:val="00804472"/>
    <w:rsid w:val="008044CC"/>
    <w:rsid w:val="0080465D"/>
    <w:rsid w:val="00804C7B"/>
    <w:rsid w:val="00805EBD"/>
    <w:rsid w:val="00806004"/>
    <w:rsid w:val="008064C9"/>
    <w:rsid w:val="0080668A"/>
    <w:rsid w:val="008066DC"/>
    <w:rsid w:val="00806EED"/>
    <w:rsid w:val="00807408"/>
    <w:rsid w:val="00810E1A"/>
    <w:rsid w:val="008117C5"/>
    <w:rsid w:val="00811B39"/>
    <w:rsid w:val="00812034"/>
    <w:rsid w:val="008130C3"/>
    <w:rsid w:val="00813507"/>
    <w:rsid w:val="008141BD"/>
    <w:rsid w:val="00814564"/>
    <w:rsid w:val="0081524A"/>
    <w:rsid w:val="008153E8"/>
    <w:rsid w:val="00815D56"/>
    <w:rsid w:val="00815FFE"/>
    <w:rsid w:val="00816134"/>
    <w:rsid w:val="00817B63"/>
    <w:rsid w:val="00817E0F"/>
    <w:rsid w:val="00817EC9"/>
    <w:rsid w:val="008202B0"/>
    <w:rsid w:val="008203A5"/>
    <w:rsid w:val="00821C96"/>
    <w:rsid w:val="0082227B"/>
    <w:rsid w:val="008222D3"/>
    <w:rsid w:val="008231A8"/>
    <w:rsid w:val="00823819"/>
    <w:rsid w:val="00823BA9"/>
    <w:rsid w:val="008246AE"/>
    <w:rsid w:val="00824727"/>
    <w:rsid w:val="00824B10"/>
    <w:rsid w:val="00825773"/>
    <w:rsid w:val="0082609D"/>
    <w:rsid w:val="00826216"/>
    <w:rsid w:val="008265CD"/>
    <w:rsid w:val="008265DD"/>
    <w:rsid w:val="00830857"/>
    <w:rsid w:val="00830BD0"/>
    <w:rsid w:val="00830F48"/>
    <w:rsid w:val="0083113B"/>
    <w:rsid w:val="008315A6"/>
    <w:rsid w:val="00831731"/>
    <w:rsid w:val="00831E5A"/>
    <w:rsid w:val="008321D2"/>
    <w:rsid w:val="008336AF"/>
    <w:rsid w:val="0083400B"/>
    <w:rsid w:val="00834164"/>
    <w:rsid w:val="0083423E"/>
    <w:rsid w:val="00834432"/>
    <w:rsid w:val="0083464F"/>
    <w:rsid w:val="008351BD"/>
    <w:rsid w:val="008355C9"/>
    <w:rsid w:val="00835F11"/>
    <w:rsid w:val="00835F25"/>
    <w:rsid w:val="00836229"/>
    <w:rsid w:val="008374AE"/>
    <w:rsid w:val="00837C70"/>
    <w:rsid w:val="00837D1F"/>
    <w:rsid w:val="0084058F"/>
    <w:rsid w:val="00840C40"/>
    <w:rsid w:val="00840D82"/>
    <w:rsid w:val="00842292"/>
    <w:rsid w:val="00842525"/>
    <w:rsid w:val="008425B8"/>
    <w:rsid w:val="008427E2"/>
    <w:rsid w:val="008429E5"/>
    <w:rsid w:val="00842CA6"/>
    <w:rsid w:val="00842D93"/>
    <w:rsid w:val="00843405"/>
    <w:rsid w:val="00843759"/>
    <w:rsid w:val="00843B6A"/>
    <w:rsid w:val="00844AC4"/>
    <w:rsid w:val="00844F47"/>
    <w:rsid w:val="00844FCF"/>
    <w:rsid w:val="0084515B"/>
    <w:rsid w:val="00846C98"/>
    <w:rsid w:val="008471DB"/>
    <w:rsid w:val="00847206"/>
    <w:rsid w:val="00847746"/>
    <w:rsid w:val="0084776E"/>
    <w:rsid w:val="00847871"/>
    <w:rsid w:val="00847BD4"/>
    <w:rsid w:val="00847D7A"/>
    <w:rsid w:val="00847F87"/>
    <w:rsid w:val="0085080F"/>
    <w:rsid w:val="00850BF5"/>
    <w:rsid w:val="00850C76"/>
    <w:rsid w:val="00851362"/>
    <w:rsid w:val="00851684"/>
    <w:rsid w:val="0085233D"/>
    <w:rsid w:val="00852DD8"/>
    <w:rsid w:val="00852EC3"/>
    <w:rsid w:val="00853243"/>
    <w:rsid w:val="00853615"/>
    <w:rsid w:val="00854284"/>
    <w:rsid w:val="008544BE"/>
    <w:rsid w:val="00854524"/>
    <w:rsid w:val="00854C09"/>
    <w:rsid w:val="00854FA5"/>
    <w:rsid w:val="00855246"/>
    <w:rsid w:val="00855678"/>
    <w:rsid w:val="00855BC0"/>
    <w:rsid w:val="00855E8D"/>
    <w:rsid w:val="0085613E"/>
    <w:rsid w:val="008561C7"/>
    <w:rsid w:val="00856AEE"/>
    <w:rsid w:val="00856CC5"/>
    <w:rsid w:val="00856D1D"/>
    <w:rsid w:val="00856EE9"/>
    <w:rsid w:val="00856F7C"/>
    <w:rsid w:val="0085753A"/>
    <w:rsid w:val="008606D6"/>
    <w:rsid w:val="00860A23"/>
    <w:rsid w:val="00860F0F"/>
    <w:rsid w:val="00861418"/>
    <w:rsid w:val="0086154F"/>
    <w:rsid w:val="0086212A"/>
    <w:rsid w:val="00862E96"/>
    <w:rsid w:val="00862FDB"/>
    <w:rsid w:val="00864EFC"/>
    <w:rsid w:val="008657E2"/>
    <w:rsid w:val="00865DA6"/>
    <w:rsid w:val="00865E7F"/>
    <w:rsid w:val="00865F22"/>
    <w:rsid w:val="00866DE4"/>
    <w:rsid w:val="008670B7"/>
    <w:rsid w:val="00867FAF"/>
    <w:rsid w:val="0087014A"/>
    <w:rsid w:val="00870288"/>
    <w:rsid w:val="00871477"/>
    <w:rsid w:val="0087190F"/>
    <w:rsid w:val="00871DBD"/>
    <w:rsid w:val="0087257F"/>
    <w:rsid w:val="00872976"/>
    <w:rsid w:val="008729C5"/>
    <w:rsid w:val="0087309C"/>
    <w:rsid w:val="008731BE"/>
    <w:rsid w:val="00873743"/>
    <w:rsid w:val="00873CA7"/>
    <w:rsid w:val="00874165"/>
    <w:rsid w:val="00874346"/>
    <w:rsid w:val="008744A2"/>
    <w:rsid w:val="008745B9"/>
    <w:rsid w:val="00874847"/>
    <w:rsid w:val="00875B76"/>
    <w:rsid w:val="00875CBA"/>
    <w:rsid w:val="00877734"/>
    <w:rsid w:val="00880267"/>
    <w:rsid w:val="00880A7F"/>
    <w:rsid w:val="008813DF"/>
    <w:rsid w:val="0088176A"/>
    <w:rsid w:val="008818A9"/>
    <w:rsid w:val="00882451"/>
    <w:rsid w:val="00882A1A"/>
    <w:rsid w:val="0088340C"/>
    <w:rsid w:val="0088350F"/>
    <w:rsid w:val="00884880"/>
    <w:rsid w:val="00884913"/>
    <w:rsid w:val="00884E0A"/>
    <w:rsid w:val="00884FD9"/>
    <w:rsid w:val="00885164"/>
    <w:rsid w:val="008861EC"/>
    <w:rsid w:val="0088667C"/>
    <w:rsid w:val="00886984"/>
    <w:rsid w:val="00886AB0"/>
    <w:rsid w:val="00886BD8"/>
    <w:rsid w:val="00886FD7"/>
    <w:rsid w:val="00890068"/>
    <w:rsid w:val="00890C2D"/>
    <w:rsid w:val="00890F37"/>
    <w:rsid w:val="00891C91"/>
    <w:rsid w:val="008927C0"/>
    <w:rsid w:val="00892B75"/>
    <w:rsid w:val="00893426"/>
    <w:rsid w:val="00894491"/>
    <w:rsid w:val="00894BD6"/>
    <w:rsid w:val="00896AD7"/>
    <w:rsid w:val="00896D9A"/>
    <w:rsid w:val="008972C9"/>
    <w:rsid w:val="00897808"/>
    <w:rsid w:val="00897B32"/>
    <w:rsid w:val="00897C2C"/>
    <w:rsid w:val="00897FED"/>
    <w:rsid w:val="008A0EAB"/>
    <w:rsid w:val="008A1024"/>
    <w:rsid w:val="008A177E"/>
    <w:rsid w:val="008A1F34"/>
    <w:rsid w:val="008A2580"/>
    <w:rsid w:val="008A3216"/>
    <w:rsid w:val="008A3455"/>
    <w:rsid w:val="008A3C26"/>
    <w:rsid w:val="008A42A4"/>
    <w:rsid w:val="008A503C"/>
    <w:rsid w:val="008A52F5"/>
    <w:rsid w:val="008A56A4"/>
    <w:rsid w:val="008A60C3"/>
    <w:rsid w:val="008A6F73"/>
    <w:rsid w:val="008A7ACD"/>
    <w:rsid w:val="008B0237"/>
    <w:rsid w:val="008B09E3"/>
    <w:rsid w:val="008B0A7B"/>
    <w:rsid w:val="008B1032"/>
    <w:rsid w:val="008B17C8"/>
    <w:rsid w:val="008B1C3F"/>
    <w:rsid w:val="008B1F2E"/>
    <w:rsid w:val="008B251E"/>
    <w:rsid w:val="008B2C0D"/>
    <w:rsid w:val="008B2F0F"/>
    <w:rsid w:val="008B3001"/>
    <w:rsid w:val="008B366C"/>
    <w:rsid w:val="008B48E9"/>
    <w:rsid w:val="008B4916"/>
    <w:rsid w:val="008B4AC7"/>
    <w:rsid w:val="008B4C16"/>
    <w:rsid w:val="008B53CE"/>
    <w:rsid w:val="008B68F6"/>
    <w:rsid w:val="008B6C46"/>
    <w:rsid w:val="008B6C89"/>
    <w:rsid w:val="008B74C1"/>
    <w:rsid w:val="008B762F"/>
    <w:rsid w:val="008C0225"/>
    <w:rsid w:val="008C160C"/>
    <w:rsid w:val="008C202D"/>
    <w:rsid w:val="008C2535"/>
    <w:rsid w:val="008C334B"/>
    <w:rsid w:val="008C3531"/>
    <w:rsid w:val="008C385B"/>
    <w:rsid w:val="008C3E4C"/>
    <w:rsid w:val="008C3F59"/>
    <w:rsid w:val="008C5153"/>
    <w:rsid w:val="008C68F1"/>
    <w:rsid w:val="008C6CD1"/>
    <w:rsid w:val="008C6E81"/>
    <w:rsid w:val="008C6F00"/>
    <w:rsid w:val="008C6F73"/>
    <w:rsid w:val="008C7AF3"/>
    <w:rsid w:val="008D0A51"/>
    <w:rsid w:val="008D10D2"/>
    <w:rsid w:val="008D1353"/>
    <w:rsid w:val="008D1EE4"/>
    <w:rsid w:val="008D205F"/>
    <w:rsid w:val="008D26C4"/>
    <w:rsid w:val="008D382E"/>
    <w:rsid w:val="008D3877"/>
    <w:rsid w:val="008D3DC8"/>
    <w:rsid w:val="008D4175"/>
    <w:rsid w:val="008D59E9"/>
    <w:rsid w:val="008D606C"/>
    <w:rsid w:val="008D6075"/>
    <w:rsid w:val="008D6365"/>
    <w:rsid w:val="008D6CFB"/>
    <w:rsid w:val="008D7604"/>
    <w:rsid w:val="008D7A63"/>
    <w:rsid w:val="008D7D6E"/>
    <w:rsid w:val="008E0906"/>
    <w:rsid w:val="008E0C93"/>
    <w:rsid w:val="008E0D95"/>
    <w:rsid w:val="008E2222"/>
    <w:rsid w:val="008E2761"/>
    <w:rsid w:val="008E2804"/>
    <w:rsid w:val="008E2CA0"/>
    <w:rsid w:val="008E2E2C"/>
    <w:rsid w:val="008E38A6"/>
    <w:rsid w:val="008E425E"/>
    <w:rsid w:val="008E4C14"/>
    <w:rsid w:val="008E4C5B"/>
    <w:rsid w:val="008E4C6B"/>
    <w:rsid w:val="008E5999"/>
    <w:rsid w:val="008E5A76"/>
    <w:rsid w:val="008E5B37"/>
    <w:rsid w:val="008E6904"/>
    <w:rsid w:val="008E761E"/>
    <w:rsid w:val="008F012C"/>
    <w:rsid w:val="008F0D8F"/>
    <w:rsid w:val="008F14E9"/>
    <w:rsid w:val="008F19F9"/>
    <w:rsid w:val="008F1B3E"/>
    <w:rsid w:val="008F2101"/>
    <w:rsid w:val="008F2162"/>
    <w:rsid w:val="008F2213"/>
    <w:rsid w:val="008F267D"/>
    <w:rsid w:val="008F329E"/>
    <w:rsid w:val="008F3856"/>
    <w:rsid w:val="008F420E"/>
    <w:rsid w:val="008F43D7"/>
    <w:rsid w:val="008F44F3"/>
    <w:rsid w:val="008F5883"/>
    <w:rsid w:val="008F5B37"/>
    <w:rsid w:val="008F62E8"/>
    <w:rsid w:val="008F6547"/>
    <w:rsid w:val="008F6D9F"/>
    <w:rsid w:val="008F7676"/>
    <w:rsid w:val="00900085"/>
    <w:rsid w:val="0090012D"/>
    <w:rsid w:val="00901088"/>
    <w:rsid w:val="00901864"/>
    <w:rsid w:val="009018A7"/>
    <w:rsid w:val="009023B8"/>
    <w:rsid w:val="00902F40"/>
    <w:rsid w:val="0090316E"/>
    <w:rsid w:val="00903C82"/>
    <w:rsid w:val="0090412C"/>
    <w:rsid w:val="009051B1"/>
    <w:rsid w:val="00905664"/>
    <w:rsid w:val="00905AC1"/>
    <w:rsid w:val="00905F0D"/>
    <w:rsid w:val="00906ADE"/>
    <w:rsid w:val="00907496"/>
    <w:rsid w:val="009076E1"/>
    <w:rsid w:val="00907E51"/>
    <w:rsid w:val="00910622"/>
    <w:rsid w:val="00910C4D"/>
    <w:rsid w:val="00910F2F"/>
    <w:rsid w:val="009122BB"/>
    <w:rsid w:val="0091238D"/>
    <w:rsid w:val="009125BF"/>
    <w:rsid w:val="009125E0"/>
    <w:rsid w:val="00912E5A"/>
    <w:rsid w:val="009131B3"/>
    <w:rsid w:val="00913731"/>
    <w:rsid w:val="0091409D"/>
    <w:rsid w:val="0091438E"/>
    <w:rsid w:val="00914EB0"/>
    <w:rsid w:val="00914EEE"/>
    <w:rsid w:val="00915096"/>
    <w:rsid w:val="00915B19"/>
    <w:rsid w:val="009164B3"/>
    <w:rsid w:val="009171D6"/>
    <w:rsid w:val="00920683"/>
    <w:rsid w:val="00920C5B"/>
    <w:rsid w:val="00920C6E"/>
    <w:rsid w:val="00920F5D"/>
    <w:rsid w:val="0092141C"/>
    <w:rsid w:val="0092144E"/>
    <w:rsid w:val="00921956"/>
    <w:rsid w:val="00921B8C"/>
    <w:rsid w:val="00921C50"/>
    <w:rsid w:val="00921C8F"/>
    <w:rsid w:val="009220F7"/>
    <w:rsid w:val="0092230E"/>
    <w:rsid w:val="0092242E"/>
    <w:rsid w:val="00922836"/>
    <w:rsid w:val="00922937"/>
    <w:rsid w:val="00922CAC"/>
    <w:rsid w:val="00922DC7"/>
    <w:rsid w:val="00923060"/>
    <w:rsid w:val="00924057"/>
    <w:rsid w:val="00924238"/>
    <w:rsid w:val="00924457"/>
    <w:rsid w:val="009245C4"/>
    <w:rsid w:val="009245F2"/>
    <w:rsid w:val="009246DD"/>
    <w:rsid w:val="00924B0A"/>
    <w:rsid w:val="00924DF8"/>
    <w:rsid w:val="00925288"/>
    <w:rsid w:val="0092574C"/>
    <w:rsid w:val="00926210"/>
    <w:rsid w:val="00926359"/>
    <w:rsid w:val="00926F20"/>
    <w:rsid w:val="00927E3F"/>
    <w:rsid w:val="00927E88"/>
    <w:rsid w:val="009307C7"/>
    <w:rsid w:val="00930900"/>
    <w:rsid w:val="00930A90"/>
    <w:rsid w:val="00930B4F"/>
    <w:rsid w:val="00930CAC"/>
    <w:rsid w:val="00931784"/>
    <w:rsid w:val="00931944"/>
    <w:rsid w:val="009319B6"/>
    <w:rsid w:val="00932488"/>
    <w:rsid w:val="009329D9"/>
    <w:rsid w:val="00932C16"/>
    <w:rsid w:val="00932F3E"/>
    <w:rsid w:val="0093314A"/>
    <w:rsid w:val="0093376A"/>
    <w:rsid w:val="0093376C"/>
    <w:rsid w:val="009353DE"/>
    <w:rsid w:val="00936450"/>
    <w:rsid w:val="00936478"/>
    <w:rsid w:val="00936682"/>
    <w:rsid w:val="00936F28"/>
    <w:rsid w:val="00937024"/>
    <w:rsid w:val="00937040"/>
    <w:rsid w:val="009375AD"/>
    <w:rsid w:val="009376A2"/>
    <w:rsid w:val="009404EC"/>
    <w:rsid w:val="0094055B"/>
    <w:rsid w:val="009408DA"/>
    <w:rsid w:val="00940AF0"/>
    <w:rsid w:val="00940BC2"/>
    <w:rsid w:val="00940C27"/>
    <w:rsid w:val="00940C44"/>
    <w:rsid w:val="00941408"/>
    <w:rsid w:val="00941A6E"/>
    <w:rsid w:val="00942A0C"/>
    <w:rsid w:val="009436ED"/>
    <w:rsid w:val="00943826"/>
    <w:rsid w:val="00943A5A"/>
    <w:rsid w:val="009440F7"/>
    <w:rsid w:val="009442A1"/>
    <w:rsid w:val="009447EB"/>
    <w:rsid w:val="009458CA"/>
    <w:rsid w:val="00945D93"/>
    <w:rsid w:val="00946217"/>
    <w:rsid w:val="00946A00"/>
    <w:rsid w:val="0094720B"/>
    <w:rsid w:val="00947231"/>
    <w:rsid w:val="0094725C"/>
    <w:rsid w:val="009473E0"/>
    <w:rsid w:val="00950B46"/>
    <w:rsid w:val="00950C21"/>
    <w:rsid w:val="009514C7"/>
    <w:rsid w:val="00951C0B"/>
    <w:rsid w:val="00952C38"/>
    <w:rsid w:val="00952EF7"/>
    <w:rsid w:val="009533A4"/>
    <w:rsid w:val="00953DD5"/>
    <w:rsid w:val="00954663"/>
    <w:rsid w:val="00954812"/>
    <w:rsid w:val="00955177"/>
    <w:rsid w:val="0095626B"/>
    <w:rsid w:val="00956C74"/>
    <w:rsid w:val="00957203"/>
    <w:rsid w:val="00957859"/>
    <w:rsid w:val="00960106"/>
    <w:rsid w:val="009602D4"/>
    <w:rsid w:val="009608AE"/>
    <w:rsid w:val="009609D3"/>
    <w:rsid w:val="00960E81"/>
    <w:rsid w:val="00961FB7"/>
    <w:rsid w:val="00961FC9"/>
    <w:rsid w:val="00962A11"/>
    <w:rsid w:val="00963E64"/>
    <w:rsid w:val="00964381"/>
    <w:rsid w:val="0096438E"/>
    <w:rsid w:val="009643E9"/>
    <w:rsid w:val="00964700"/>
    <w:rsid w:val="00965077"/>
    <w:rsid w:val="009650F8"/>
    <w:rsid w:val="00966DDD"/>
    <w:rsid w:val="0097007D"/>
    <w:rsid w:val="009704AE"/>
    <w:rsid w:val="00970CDD"/>
    <w:rsid w:val="00971620"/>
    <w:rsid w:val="00971B3E"/>
    <w:rsid w:val="00971D60"/>
    <w:rsid w:val="00971F0D"/>
    <w:rsid w:val="00972BC1"/>
    <w:rsid w:val="009731BB"/>
    <w:rsid w:val="00973643"/>
    <w:rsid w:val="00974E48"/>
    <w:rsid w:val="00975571"/>
    <w:rsid w:val="00975801"/>
    <w:rsid w:val="00976573"/>
    <w:rsid w:val="00976F4B"/>
    <w:rsid w:val="00977E68"/>
    <w:rsid w:val="009809D9"/>
    <w:rsid w:val="009815F4"/>
    <w:rsid w:val="00981961"/>
    <w:rsid w:val="00981F87"/>
    <w:rsid w:val="00982602"/>
    <w:rsid w:val="00983582"/>
    <w:rsid w:val="00984423"/>
    <w:rsid w:val="00984C36"/>
    <w:rsid w:val="0098513B"/>
    <w:rsid w:val="00985207"/>
    <w:rsid w:val="00985549"/>
    <w:rsid w:val="00985FCB"/>
    <w:rsid w:val="00986912"/>
    <w:rsid w:val="00986C56"/>
    <w:rsid w:val="00986D08"/>
    <w:rsid w:val="00987648"/>
    <w:rsid w:val="00987B45"/>
    <w:rsid w:val="00987FBF"/>
    <w:rsid w:val="00990E84"/>
    <w:rsid w:val="00990F89"/>
    <w:rsid w:val="009917AE"/>
    <w:rsid w:val="00991BB8"/>
    <w:rsid w:val="00991CD3"/>
    <w:rsid w:val="00992024"/>
    <w:rsid w:val="009922F2"/>
    <w:rsid w:val="009930E4"/>
    <w:rsid w:val="009940C5"/>
    <w:rsid w:val="009943FF"/>
    <w:rsid w:val="009945A1"/>
    <w:rsid w:val="0099518B"/>
    <w:rsid w:val="0099569D"/>
    <w:rsid w:val="009956A2"/>
    <w:rsid w:val="00996EF3"/>
    <w:rsid w:val="009973B1"/>
    <w:rsid w:val="00997EAB"/>
    <w:rsid w:val="009A0C9A"/>
    <w:rsid w:val="009A0EE2"/>
    <w:rsid w:val="009A0F6F"/>
    <w:rsid w:val="009A21C7"/>
    <w:rsid w:val="009A2BC0"/>
    <w:rsid w:val="009A2E76"/>
    <w:rsid w:val="009A334A"/>
    <w:rsid w:val="009A38D8"/>
    <w:rsid w:val="009A3A27"/>
    <w:rsid w:val="009A4A49"/>
    <w:rsid w:val="009A4C99"/>
    <w:rsid w:val="009A5946"/>
    <w:rsid w:val="009A5A81"/>
    <w:rsid w:val="009A5E8E"/>
    <w:rsid w:val="009A617D"/>
    <w:rsid w:val="009A754A"/>
    <w:rsid w:val="009A79FC"/>
    <w:rsid w:val="009A7E5D"/>
    <w:rsid w:val="009B0713"/>
    <w:rsid w:val="009B0A0A"/>
    <w:rsid w:val="009B0DB1"/>
    <w:rsid w:val="009B0E4E"/>
    <w:rsid w:val="009B1C7B"/>
    <w:rsid w:val="009B21A6"/>
    <w:rsid w:val="009B2BBD"/>
    <w:rsid w:val="009B2F47"/>
    <w:rsid w:val="009B4366"/>
    <w:rsid w:val="009B4984"/>
    <w:rsid w:val="009B4DDA"/>
    <w:rsid w:val="009B513F"/>
    <w:rsid w:val="009B52F8"/>
    <w:rsid w:val="009B57AE"/>
    <w:rsid w:val="009B6091"/>
    <w:rsid w:val="009B64EB"/>
    <w:rsid w:val="009B6C7E"/>
    <w:rsid w:val="009B720E"/>
    <w:rsid w:val="009B7BFB"/>
    <w:rsid w:val="009C0A8F"/>
    <w:rsid w:val="009C0F72"/>
    <w:rsid w:val="009C1538"/>
    <w:rsid w:val="009C2166"/>
    <w:rsid w:val="009C2F29"/>
    <w:rsid w:val="009C31DA"/>
    <w:rsid w:val="009C34FC"/>
    <w:rsid w:val="009C3889"/>
    <w:rsid w:val="009C38EF"/>
    <w:rsid w:val="009C480E"/>
    <w:rsid w:val="009C564E"/>
    <w:rsid w:val="009C57F5"/>
    <w:rsid w:val="009C598E"/>
    <w:rsid w:val="009C5DBC"/>
    <w:rsid w:val="009C60FD"/>
    <w:rsid w:val="009C6D5F"/>
    <w:rsid w:val="009C7D35"/>
    <w:rsid w:val="009D0068"/>
    <w:rsid w:val="009D014B"/>
    <w:rsid w:val="009D0383"/>
    <w:rsid w:val="009D103F"/>
    <w:rsid w:val="009D112D"/>
    <w:rsid w:val="009D1CF2"/>
    <w:rsid w:val="009D2705"/>
    <w:rsid w:val="009D28C1"/>
    <w:rsid w:val="009D2A63"/>
    <w:rsid w:val="009D2D97"/>
    <w:rsid w:val="009D2DBA"/>
    <w:rsid w:val="009D2DE0"/>
    <w:rsid w:val="009D3465"/>
    <w:rsid w:val="009D371B"/>
    <w:rsid w:val="009D3A0A"/>
    <w:rsid w:val="009D3BEF"/>
    <w:rsid w:val="009D3EDB"/>
    <w:rsid w:val="009D4EC4"/>
    <w:rsid w:val="009D4F70"/>
    <w:rsid w:val="009D5752"/>
    <w:rsid w:val="009D58BC"/>
    <w:rsid w:val="009D5C4C"/>
    <w:rsid w:val="009D63F3"/>
    <w:rsid w:val="009D66A1"/>
    <w:rsid w:val="009D70C1"/>
    <w:rsid w:val="009D7157"/>
    <w:rsid w:val="009D75F7"/>
    <w:rsid w:val="009D7EB7"/>
    <w:rsid w:val="009E126B"/>
    <w:rsid w:val="009E1276"/>
    <w:rsid w:val="009E171A"/>
    <w:rsid w:val="009E1899"/>
    <w:rsid w:val="009E1DEB"/>
    <w:rsid w:val="009E1E35"/>
    <w:rsid w:val="009E20BB"/>
    <w:rsid w:val="009E29C4"/>
    <w:rsid w:val="009E2BAC"/>
    <w:rsid w:val="009E3797"/>
    <w:rsid w:val="009E4CF7"/>
    <w:rsid w:val="009E56DA"/>
    <w:rsid w:val="009E5BD5"/>
    <w:rsid w:val="009E6817"/>
    <w:rsid w:val="009E695D"/>
    <w:rsid w:val="009E6A48"/>
    <w:rsid w:val="009E6D3B"/>
    <w:rsid w:val="009E6EFD"/>
    <w:rsid w:val="009F0435"/>
    <w:rsid w:val="009F05A0"/>
    <w:rsid w:val="009F0626"/>
    <w:rsid w:val="009F078A"/>
    <w:rsid w:val="009F0F45"/>
    <w:rsid w:val="009F1423"/>
    <w:rsid w:val="009F1D7A"/>
    <w:rsid w:val="009F1FA0"/>
    <w:rsid w:val="009F20DA"/>
    <w:rsid w:val="009F277A"/>
    <w:rsid w:val="009F3076"/>
    <w:rsid w:val="009F3497"/>
    <w:rsid w:val="009F395D"/>
    <w:rsid w:val="009F4469"/>
    <w:rsid w:val="009F48E4"/>
    <w:rsid w:val="009F49D5"/>
    <w:rsid w:val="009F4B20"/>
    <w:rsid w:val="009F4CCF"/>
    <w:rsid w:val="009F5826"/>
    <w:rsid w:val="009F5B4F"/>
    <w:rsid w:val="009F6973"/>
    <w:rsid w:val="009F7B0C"/>
    <w:rsid w:val="009F7E10"/>
    <w:rsid w:val="009F7FD2"/>
    <w:rsid w:val="00A00757"/>
    <w:rsid w:val="00A0255F"/>
    <w:rsid w:val="00A025D4"/>
    <w:rsid w:val="00A02CC0"/>
    <w:rsid w:val="00A03487"/>
    <w:rsid w:val="00A037C6"/>
    <w:rsid w:val="00A03958"/>
    <w:rsid w:val="00A04653"/>
    <w:rsid w:val="00A04FD0"/>
    <w:rsid w:val="00A0500B"/>
    <w:rsid w:val="00A0578B"/>
    <w:rsid w:val="00A06249"/>
    <w:rsid w:val="00A065F2"/>
    <w:rsid w:val="00A066F7"/>
    <w:rsid w:val="00A06A84"/>
    <w:rsid w:val="00A0700E"/>
    <w:rsid w:val="00A0701E"/>
    <w:rsid w:val="00A07471"/>
    <w:rsid w:val="00A076D6"/>
    <w:rsid w:val="00A100EE"/>
    <w:rsid w:val="00A1065B"/>
    <w:rsid w:val="00A10AAA"/>
    <w:rsid w:val="00A11C8E"/>
    <w:rsid w:val="00A11F59"/>
    <w:rsid w:val="00A126E2"/>
    <w:rsid w:val="00A1279C"/>
    <w:rsid w:val="00A13060"/>
    <w:rsid w:val="00A13670"/>
    <w:rsid w:val="00A13D5D"/>
    <w:rsid w:val="00A13EB5"/>
    <w:rsid w:val="00A15449"/>
    <w:rsid w:val="00A15C83"/>
    <w:rsid w:val="00A16336"/>
    <w:rsid w:val="00A1744D"/>
    <w:rsid w:val="00A20E26"/>
    <w:rsid w:val="00A2105D"/>
    <w:rsid w:val="00A21270"/>
    <w:rsid w:val="00A2171E"/>
    <w:rsid w:val="00A21981"/>
    <w:rsid w:val="00A2198E"/>
    <w:rsid w:val="00A21C51"/>
    <w:rsid w:val="00A22177"/>
    <w:rsid w:val="00A2386C"/>
    <w:rsid w:val="00A23BF6"/>
    <w:rsid w:val="00A2407C"/>
    <w:rsid w:val="00A2442A"/>
    <w:rsid w:val="00A256A2"/>
    <w:rsid w:val="00A2593B"/>
    <w:rsid w:val="00A25A5E"/>
    <w:rsid w:val="00A25DF4"/>
    <w:rsid w:val="00A26496"/>
    <w:rsid w:val="00A2653A"/>
    <w:rsid w:val="00A272EC"/>
    <w:rsid w:val="00A279DA"/>
    <w:rsid w:val="00A303A7"/>
    <w:rsid w:val="00A30BCA"/>
    <w:rsid w:val="00A31178"/>
    <w:rsid w:val="00A318EE"/>
    <w:rsid w:val="00A319C9"/>
    <w:rsid w:val="00A31D45"/>
    <w:rsid w:val="00A33305"/>
    <w:rsid w:val="00A335DB"/>
    <w:rsid w:val="00A3385B"/>
    <w:rsid w:val="00A33ECB"/>
    <w:rsid w:val="00A34750"/>
    <w:rsid w:val="00A351D7"/>
    <w:rsid w:val="00A3544D"/>
    <w:rsid w:val="00A35749"/>
    <w:rsid w:val="00A3577E"/>
    <w:rsid w:val="00A36380"/>
    <w:rsid w:val="00A3650C"/>
    <w:rsid w:val="00A366B0"/>
    <w:rsid w:val="00A36BCC"/>
    <w:rsid w:val="00A372E0"/>
    <w:rsid w:val="00A3792A"/>
    <w:rsid w:val="00A37B94"/>
    <w:rsid w:val="00A37F19"/>
    <w:rsid w:val="00A41217"/>
    <w:rsid w:val="00A41415"/>
    <w:rsid w:val="00A416C5"/>
    <w:rsid w:val="00A41FA8"/>
    <w:rsid w:val="00A427F9"/>
    <w:rsid w:val="00A42DCD"/>
    <w:rsid w:val="00A43626"/>
    <w:rsid w:val="00A45026"/>
    <w:rsid w:val="00A46085"/>
    <w:rsid w:val="00A464B4"/>
    <w:rsid w:val="00A46CA7"/>
    <w:rsid w:val="00A473BD"/>
    <w:rsid w:val="00A47655"/>
    <w:rsid w:val="00A51E8F"/>
    <w:rsid w:val="00A52E6E"/>
    <w:rsid w:val="00A531F0"/>
    <w:rsid w:val="00A53578"/>
    <w:rsid w:val="00A540B6"/>
    <w:rsid w:val="00A542FC"/>
    <w:rsid w:val="00A54DA5"/>
    <w:rsid w:val="00A5541A"/>
    <w:rsid w:val="00A55D13"/>
    <w:rsid w:val="00A561D7"/>
    <w:rsid w:val="00A56676"/>
    <w:rsid w:val="00A57183"/>
    <w:rsid w:val="00A5782C"/>
    <w:rsid w:val="00A605D1"/>
    <w:rsid w:val="00A60B47"/>
    <w:rsid w:val="00A613F9"/>
    <w:rsid w:val="00A615D1"/>
    <w:rsid w:val="00A61B1C"/>
    <w:rsid w:val="00A61CA0"/>
    <w:rsid w:val="00A63021"/>
    <w:rsid w:val="00A6303A"/>
    <w:rsid w:val="00A631D7"/>
    <w:rsid w:val="00A635A3"/>
    <w:rsid w:val="00A645BC"/>
    <w:rsid w:val="00A646F5"/>
    <w:rsid w:val="00A6485B"/>
    <w:rsid w:val="00A655D0"/>
    <w:rsid w:val="00A65F5E"/>
    <w:rsid w:val="00A662D3"/>
    <w:rsid w:val="00A66A55"/>
    <w:rsid w:val="00A67100"/>
    <w:rsid w:val="00A67141"/>
    <w:rsid w:val="00A67E42"/>
    <w:rsid w:val="00A703C5"/>
    <w:rsid w:val="00A7070E"/>
    <w:rsid w:val="00A70EA7"/>
    <w:rsid w:val="00A7207F"/>
    <w:rsid w:val="00A720A8"/>
    <w:rsid w:val="00A72C47"/>
    <w:rsid w:val="00A733EE"/>
    <w:rsid w:val="00A73597"/>
    <w:rsid w:val="00A738DF"/>
    <w:rsid w:val="00A73D8E"/>
    <w:rsid w:val="00A73E41"/>
    <w:rsid w:val="00A74231"/>
    <w:rsid w:val="00A74B63"/>
    <w:rsid w:val="00A7527F"/>
    <w:rsid w:val="00A75339"/>
    <w:rsid w:val="00A75A40"/>
    <w:rsid w:val="00A75E1B"/>
    <w:rsid w:val="00A762D9"/>
    <w:rsid w:val="00A77534"/>
    <w:rsid w:val="00A77D2B"/>
    <w:rsid w:val="00A8067B"/>
    <w:rsid w:val="00A80889"/>
    <w:rsid w:val="00A80B5A"/>
    <w:rsid w:val="00A8166F"/>
    <w:rsid w:val="00A82D4D"/>
    <w:rsid w:val="00A82F7F"/>
    <w:rsid w:val="00A83930"/>
    <w:rsid w:val="00A83E5E"/>
    <w:rsid w:val="00A84633"/>
    <w:rsid w:val="00A847A7"/>
    <w:rsid w:val="00A848E4"/>
    <w:rsid w:val="00A84AD9"/>
    <w:rsid w:val="00A84FF0"/>
    <w:rsid w:val="00A85231"/>
    <w:rsid w:val="00A8596C"/>
    <w:rsid w:val="00A86179"/>
    <w:rsid w:val="00A862F3"/>
    <w:rsid w:val="00A866B4"/>
    <w:rsid w:val="00A87712"/>
    <w:rsid w:val="00A878B1"/>
    <w:rsid w:val="00A878B4"/>
    <w:rsid w:val="00A87E13"/>
    <w:rsid w:val="00A87F9C"/>
    <w:rsid w:val="00A90426"/>
    <w:rsid w:val="00A904A2"/>
    <w:rsid w:val="00A90A8E"/>
    <w:rsid w:val="00A90D6E"/>
    <w:rsid w:val="00A91658"/>
    <w:rsid w:val="00A923B2"/>
    <w:rsid w:val="00A92D24"/>
    <w:rsid w:val="00A93009"/>
    <w:rsid w:val="00A93DD2"/>
    <w:rsid w:val="00A95B18"/>
    <w:rsid w:val="00A97812"/>
    <w:rsid w:val="00AA0273"/>
    <w:rsid w:val="00AA168F"/>
    <w:rsid w:val="00AA1D13"/>
    <w:rsid w:val="00AA1FE2"/>
    <w:rsid w:val="00AA2E16"/>
    <w:rsid w:val="00AA2FED"/>
    <w:rsid w:val="00AA31C6"/>
    <w:rsid w:val="00AA37C8"/>
    <w:rsid w:val="00AA398E"/>
    <w:rsid w:val="00AA4642"/>
    <w:rsid w:val="00AA47BE"/>
    <w:rsid w:val="00AA4A9A"/>
    <w:rsid w:val="00AA5B04"/>
    <w:rsid w:val="00AA6077"/>
    <w:rsid w:val="00AA60F6"/>
    <w:rsid w:val="00AA68A6"/>
    <w:rsid w:val="00AA7096"/>
    <w:rsid w:val="00AA7C04"/>
    <w:rsid w:val="00AB00C1"/>
    <w:rsid w:val="00AB01AB"/>
    <w:rsid w:val="00AB0401"/>
    <w:rsid w:val="00AB0C0C"/>
    <w:rsid w:val="00AB1ED0"/>
    <w:rsid w:val="00AB295C"/>
    <w:rsid w:val="00AB2992"/>
    <w:rsid w:val="00AB2A40"/>
    <w:rsid w:val="00AB43EF"/>
    <w:rsid w:val="00AB4539"/>
    <w:rsid w:val="00AB4EBD"/>
    <w:rsid w:val="00AB597B"/>
    <w:rsid w:val="00AB5A84"/>
    <w:rsid w:val="00AB5BD8"/>
    <w:rsid w:val="00AB5C00"/>
    <w:rsid w:val="00AB64DF"/>
    <w:rsid w:val="00AB65BD"/>
    <w:rsid w:val="00AB65CE"/>
    <w:rsid w:val="00AB6E77"/>
    <w:rsid w:val="00AC0398"/>
    <w:rsid w:val="00AC10C9"/>
    <w:rsid w:val="00AC11F7"/>
    <w:rsid w:val="00AC1766"/>
    <w:rsid w:val="00AC1CA4"/>
    <w:rsid w:val="00AC1EF9"/>
    <w:rsid w:val="00AC2471"/>
    <w:rsid w:val="00AC2607"/>
    <w:rsid w:val="00AC3B98"/>
    <w:rsid w:val="00AC414F"/>
    <w:rsid w:val="00AC41F7"/>
    <w:rsid w:val="00AC4E85"/>
    <w:rsid w:val="00AC4EEC"/>
    <w:rsid w:val="00AC53BC"/>
    <w:rsid w:val="00AC5AA6"/>
    <w:rsid w:val="00AC67BA"/>
    <w:rsid w:val="00AD0C7B"/>
    <w:rsid w:val="00AD0D12"/>
    <w:rsid w:val="00AD1AF4"/>
    <w:rsid w:val="00AD3AA8"/>
    <w:rsid w:val="00AD3CB5"/>
    <w:rsid w:val="00AD4515"/>
    <w:rsid w:val="00AD4910"/>
    <w:rsid w:val="00AD4F5E"/>
    <w:rsid w:val="00AD5AEE"/>
    <w:rsid w:val="00AD6DF9"/>
    <w:rsid w:val="00AD720E"/>
    <w:rsid w:val="00AE01C0"/>
    <w:rsid w:val="00AE0D18"/>
    <w:rsid w:val="00AE0F00"/>
    <w:rsid w:val="00AE0FEB"/>
    <w:rsid w:val="00AE1653"/>
    <w:rsid w:val="00AE18EC"/>
    <w:rsid w:val="00AE39C8"/>
    <w:rsid w:val="00AE3BBE"/>
    <w:rsid w:val="00AE44B8"/>
    <w:rsid w:val="00AE4542"/>
    <w:rsid w:val="00AE46A6"/>
    <w:rsid w:val="00AE49AE"/>
    <w:rsid w:val="00AE4B7B"/>
    <w:rsid w:val="00AE4CAE"/>
    <w:rsid w:val="00AE51D7"/>
    <w:rsid w:val="00AE5373"/>
    <w:rsid w:val="00AE57FD"/>
    <w:rsid w:val="00AE5C11"/>
    <w:rsid w:val="00AE6744"/>
    <w:rsid w:val="00AE6B95"/>
    <w:rsid w:val="00AE6C61"/>
    <w:rsid w:val="00AE70CF"/>
    <w:rsid w:val="00AE73A6"/>
    <w:rsid w:val="00AF06C3"/>
    <w:rsid w:val="00AF198D"/>
    <w:rsid w:val="00AF1C2A"/>
    <w:rsid w:val="00AF1E7A"/>
    <w:rsid w:val="00AF2031"/>
    <w:rsid w:val="00AF3587"/>
    <w:rsid w:val="00AF3B6C"/>
    <w:rsid w:val="00AF3BA2"/>
    <w:rsid w:val="00AF4A17"/>
    <w:rsid w:val="00AF4B03"/>
    <w:rsid w:val="00AF522C"/>
    <w:rsid w:val="00AF5830"/>
    <w:rsid w:val="00AF5A9B"/>
    <w:rsid w:val="00AF62CA"/>
    <w:rsid w:val="00AF65C5"/>
    <w:rsid w:val="00AF6EF0"/>
    <w:rsid w:val="00AF7D56"/>
    <w:rsid w:val="00AF7E9F"/>
    <w:rsid w:val="00B00796"/>
    <w:rsid w:val="00B00858"/>
    <w:rsid w:val="00B008B9"/>
    <w:rsid w:val="00B015DA"/>
    <w:rsid w:val="00B0188A"/>
    <w:rsid w:val="00B01AD4"/>
    <w:rsid w:val="00B01DEC"/>
    <w:rsid w:val="00B01E28"/>
    <w:rsid w:val="00B023D7"/>
    <w:rsid w:val="00B040D4"/>
    <w:rsid w:val="00B046BB"/>
    <w:rsid w:val="00B046BC"/>
    <w:rsid w:val="00B0494D"/>
    <w:rsid w:val="00B04E76"/>
    <w:rsid w:val="00B06237"/>
    <w:rsid w:val="00B06A1E"/>
    <w:rsid w:val="00B06C33"/>
    <w:rsid w:val="00B07194"/>
    <w:rsid w:val="00B073B6"/>
    <w:rsid w:val="00B073FA"/>
    <w:rsid w:val="00B07F91"/>
    <w:rsid w:val="00B11720"/>
    <w:rsid w:val="00B11739"/>
    <w:rsid w:val="00B11BCD"/>
    <w:rsid w:val="00B11E19"/>
    <w:rsid w:val="00B11EE4"/>
    <w:rsid w:val="00B123F3"/>
    <w:rsid w:val="00B12B64"/>
    <w:rsid w:val="00B12BA7"/>
    <w:rsid w:val="00B130AC"/>
    <w:rsid w:val="00B14E25"/>
    <w:rsid w:val="00B14E39"/>
    <w:rsid w:val="00B1523A"/>
    <w:rsid w:val="00B1595D"/>
    <w:rsid w:val="00B15A90"/>
    <w:rsid w:val="00B15E58"/>
    <w:rsid w:val="00B15EAD"/>
    <w:rsid w:val="00B16163"/>
    <w:rsid w:val="00B161E1"/>
    <w:rsid w:val="00B1680B"/>
    <w:rsid w:val="00B17584"/>
    <w:rsid w:val="00B1799B"/>
    <w:rsid w:val="00B21043"/>
    <w:rsid w:val="00B2140E"/>
    <w:rsid w:val="00B21E82"/>
    <w:rsid w:val="00B22BF6"/>
    <w:rsid w:val="00B22C9E"/>
    <w:rsid w:val="00B22F13"/>
    <w:rsid w:val="00B23110"/>
    <w:rsid w:val="00B23139"/>
    <w:rsid w:val="00B2321B"/>
    <w:rsid w:val="00B23E75"/>
    <w:rsid w:val="00B24583"/>
    <w:rsid w:val="00B24664"/>
    <w:rsid w:val="00B25224"/>
    <w:rsid w:val="00B25BAF"/>
    <w:rsid w:val="00B25DE3"/>
    <w:rsid w:val="00B25F86"/>
    <w:rsid w:val="00B26AD8"/>
    <w:rsid w:val="00B26B83"/>
    <w:rsid w:val="00B27164"/>
    <w:rsid w:val="00B278E8"/>
    <w:rsid w:val="00B27F2B"/>
    <w:rsid w:val="00B314F0"/>
    <w:rsid w:val="00B322A3"/>
    <w:rsid w:val="00B32E94"/>
    <w:rsid w:val="00B33339"/>
    <w:rsid w:val="00B334B7"/>
    <w:rsid w:val="00B33B67"/>
    <w:rsid w:val="00B33FB4"/>
    <w:rsid w:val="00B3404B"/>
    <w:rsid w:val="00B3510B"/>
    <w:rsid w:val="00B355DE"/>
    <w:rsid w:val="00B35E74"/>
    <w:rsid w:val="00B36088"/>
    <w:rsid w:val="00B361E4"/>
    <w:rsid w:val="00B3704D"/>
    <w:rsid w:val="00B3794C"/>
    <w:rsid w:val="00B37B9B"/>
    <w:rsid w:val="00B4052A"/>
    <w:rsid w:val="00B40E9B"/>
    <w:rsid w:val="00B410EF"/>
    <w:rsid w:val="00B413D2"/>
    <w:rsid w:val="00B41E03"/>
    <w:rsid w:val="00B42B75"/>
    <w:rsid w:val="00B430BC"/>
    <w:rsid w:val="00B43394"/>
    <w:rsid w:val="00B43A08"/>
    <w:rsid w:val="00B43B9B"/>
    <w:rsid w:val="00B4425A"/>
    <w:rsid w:val="00B44A48"/>
    <w:rsid w:val="00B4542F"/>
    <w:rsid w:val="00B455E6"/>
    <w:rsid w:val="00B4563E"/>
    <w:rsid w:val="00B46D74"/>
    <w:rsid w:val="00B4707D"/>
    <w:rsid w:val="00B47D51"/>
    <w:rsid w:val="00B47F6F"/>
    <w:rsid w:val="00B5136F"/>
    <w:rsid w:val="00B51978"/>
    <w:rsid w:val="00B52145"/>
    <w:rsid w:val="00B52E5F"/>
    <w:rsid w:val="00B53132"/>
    <w:rsid w:val="00B53AA5"/>
    <w:rsid w:val="00B53DC5"/>
    <w:rsid w:val="00B55BE1"/>
    <w:rsid w:val="00B55DBA"/>
    <w:rsid w:val="00B565FD"/>
    <w:rsid w:val="00B568D4"/>
    <w:rsid w:val="00B56A42"/>
    <w:rsid w:val="00B56B5E"/>
    <w:rsid w:val="00B56D69"/>
    <w:rsid w:val="00B56F87"/>
    <w:rsid w:val="00B56FEF"/>
    <w:rsid w:val="00B57075"/>
    <w:rsid w:val="00B57379"/>
    <w:rsid w:val="00B60565"/>
    <w:rsid w:val="00B609D1"/>
    <w:rsid w:val="00B6134F"/>
    <w:rsid w:val="00B6155D"/>
    <w:rsid w:val="00B61568"/>
    <w:rsid w:val="00B61606"/>
    <w:rsid w:val="00B61AD8"/>
    <w:rsid w:val="00B61C13"/>
    <w:rsid w:val="00B61C5B"/>
    <w:rsid w:val="00B62A22"/>
    <w:rsid w:val="00B6303C"/>
    <w:rsid w:val="00B63312"/>
    <w:rsid w:val="00B634F7"/>
    <w:rsid w:val="00B634FB"/>
    <w:rsid w:val="00B640D1"/>
    <w:rsid w:val="00B64564"/>
    <w:rsid w:val="00B64DB9"/>
    <w:rsid w:val="00B64DE5"/>
    <w:rsid w:val="00B64FEB"/>
    <w:rsid w:val="00B652A0"/>
    <w:rsid w:val="00B65FC6"/>
    <w:rsid w:val="00B660EF"/>
    <w:rsid w:val="00B66FEB"/>
    <w:rsid w:val="00B671D4"/>
    <w:rsid w:val="00B6775F"/>
    <w:rsid w:val="00B67881"/>
    <w:rsid w:val="00B67C85"/>
    <w:rsid w:val="00B71481"/>
    <w:rsid w:val="00B7168C"/>
    <w:rsid w:val="00B71C85"/>
    <w:rsid w:val="00B723A3"/>
    <w:rsid w:val="00B7375D"/>
    <w:rsid w:val="00B738D5"/>
    <w:rsid w:val="00B74ADE"/>
    <w:rsid w:val="00B75B92"/>
    <w:rsid w:val="00B779C8"/>
    <w:rsid w:val="00B77AB1"/>
    <w:rsid w:val="00B80129"/>
    <w:rsid w:val="00B80395"/>
    <w:rsid w:val="00B8059A"/>
    <w:rsid w:val="00B8069E"/>
    <w:rsid w:val="00B81D69"/>
    <w:rsid w:val="00B82794"/>
    <w:rsid w:val="00B82888"/>
    <w:rsid w:val="00B82A78"/>
    <w:rsid w:val="00B83003"/>
    <w:rsid w:val="00B83290"/>
    <w:rsid w:val="00B8340C"/>
    <w:rsid w:val="00B84238"/>
    <w:rsid w:val="00B843D1"/>
    <w:rsid w:val="00B845B4"/>
    <w:rsid w:val="00B84752"/>
    <w:rsid w:val="00B848C6"/>
    <w:rsid w:val="00B854DF"/>
    <w:rsid w:val="00B85570"/>
    <w:rsid w:val="00B8687A"/>
    <w:rsid w:val="00B86C9B"/>
    <w:rsid w:val="00B87037"/>
    <w:rsid w:val="00B87066"/>
    <w:rsid w:val="00B87140"/>
    <w:rsid w:val="00B87400"/>
    <w:rsid w:val="00B87568"/>
    <w:rsid w:val="00B878CB"/>
    <w:rsid w:val="00B9121E"/>
    <w:rsid w:val="00B931A5"/>
    <w:rsid w:val="00B9346E"/>
    <w:rsid w:val="00B9394A"/>
    <w:rsid w:val="00B9414E"/>
    <w:rsid w:val="00B94737"/>
    <w:rsid w:val="00B94BE2"/>
    <w:rsid w:val="00B951F8"/>
    <w:rsid w:val="00B96B89"/>
    <w:rsid w:val="00B96C1E"/>
    <w:rsid w:val="00B9708A"/>
    <w:rsid w:val="00B97793"/>
    <w:rsid w:val="00BA0308"/>
    <w:rsid w:val="00BA16B2"/>
    <w:rsid w:val="00BA20CE"/>
    <w:rsid w:val="00BA20D2"/>
    <w:rsid w:val="00BA220A"/>
    <w:rsid w:val="00BA2961"/>
    <w:rsid w:val="00BA2E32"/>
    <w:rsid w:val="00BA3599"/>
    <w:rsid w:val="00BA3B63"/>
    <w:rsid w:val="00BA3D7A"/>
    <w:rsid w:val="00BA3EDB"/>
    <w:rsid w:val="00BA41CF"/>
    <w:rsid w:val="00BA41DE"/>
    <w:rsid w:val="00BA4C44"/>
    <w:rsid w:val="00BA4EFA"/>
    <w:rsid w:val="00BA52BE"/>
    <w:rsid w:val="00BA644D"/>
    <w:rsid w:val="00BA6B07"/>
    <w:rsid w:val="00BA6CC7"/>
    <w:rsid w:val="00BA6DF8"/>
    <w:rsid w:val="00BB04D4"/>
    <w:rsid w:val="00BB07B7"/>
    <w:rsid w:val="00BB10EC"/>
    <w:rsid w:val="00BB164B"/>
    <w:rsid w:val="00BB3B18"/>
    <w:rsid w:val="00BB3E3E"/>
    <w:rsid w:val="00BB478C"/>
    <w:rsid w:val="00BB54DC"/>
    <w:rsid w:val="00BB5640"/>
    <w:rsid w:val="00BB5887"/>
    <w:rsid w:val="00BB5B35"/>
    <w:rsid w:val="00BB770C"/>
    <w:rsid w:val="00BC09E4"/>
    <w:rsid w:val="00BC10DB"/>
    <w:rsid w:val="00BC1147"/>
    <w:rsid w:val="00BC1382"/>
    <w:rsid w:val="00BC1744"/>
    <w:rsid w:val="00BC204B"/>
    <w:rsid w:val="00BC217D"/>
    <w:rsid w:val="00BC242E"/>
    <w:rsid w:val="00BC24A8"/>
    <w:rsid w:val="00BC291C"/>
    <w:rsid w:val="00BC31FD"/>
    <w:rsid w:val="00BC3A99"/>
    <w:rsid w:val="00BC3C24"/>
    <w:rsid w:val="00BC4480"/>
    <w:rsid w:val="00BC4821"/>
    <w:rsid w:val="00BC4916"/>
    <w:rsid w:val="00BC4935"/>
    <w:rsid w:val="00BC5503"/>
    <w:rsid w:val="00BC5528"/>
    <w:rsid w:val="00BC59F5"/>
    <w:rsid w:val="00BC5B02"/>
    <w:rsid w:val="00BC62ED"/>
    <w:rsid w:val="00BC6591"/>
    <w:rsid w:val="00BC66DF"/>
    <w:rsid w:val="00BC6C82"/>
    <w:rsid w:val="00BC6DC6"/>
    <w:rsid w:val="00BC7230"/>
    <w:rsid w:val="00BC730E"/>
    <w:rsid w:val="00BD0193"/>
    <w:rsid w:val="00BD0201"/>
    <w:rsid w:val="00BD1248"/>
    <w:rsid w:val="00BD1460"/>
    <w:rsid w:val="00BD264D"/>
    <w:rsid w:val="00BD2B8C"/>
    <w:rsid w:val="00BD39D2"/>
    <w:rsid w:val="00BD3D23"/>
    <w:rsid w:val="00BD451D"/>
    <w:rsid w:val="00BD75B2"/>
    <w:rsid w:val="00BD7790"/>
    <w:rsid w:val="00BE0456"/>
    <w:rsid w:val="00BE0634"/>
    <w:rsid w:val="00BE0ACE"/>
    <w:rsid w:val="00BE1D4A"/>
    <w:rsid w:val="00BE2861"/>
    <w:rsid w:val="00BE2A56"/>
    <w:rsid w:val="00BE2DB6"/>
    <w:rsid w:val="00BE2E67"/>
    <w:rsid w:val="00BE3A2F"/>
    <w:rsid w:val="00BE4266"/>
    <w:rsid w:val="00BE4276"/>
    <w:rsid w:val="00BE4584"/>
    <w:rsid w:val="00BE4A34"/>
    <w:rsid w:val="00BE4E93"/>
    <w:rsid w:val="00BE524E"/>
    <w:rsid w:val="00BE5F2C"/>
    <w:rsid w:val="00BE6369"/>
    <w:rsid w:val="00BE6A1B"/>
    <w:rsid w:val="00BE6EB3"/>
    <w:rsid w:val="00BE708F"/>
    <w:rsid w:val="00BE7114"/>
    <w:rsid w:val="00BE7C8D"/>
    <w:rsid w:val="00BF085A"/>
    <w:rsid w:val="00BF0988"/>
    <w:rsid w:val="00BF0B53"/>
    <w:rsid w:val="00BF0E08"/>
    <w:rsid w:val="00BF1061"/>
    <w:rsid w:val="00BF2DCF"/>
    <w:rsid w:val="00BF2F3E"/>
    <w:rsid w:val="00BF3288"/>
    <w:rsid w:val="00BF340E"/>
    <w:rsid w:val="00BF3FBF"/>
    <w:rsid w:val="00BF41C8"/>
    <w:rsid w:val="00BF4312"/>
    <w:rsid w:val="00BF4462"/>
    <w:rsid w:val="00BF483F"/>
    <w:rsid w:val="00BF49FC"/>
    <w:rsid w:val="00BF58D9"/>
    <w:rsid w:val="00BF5D34"/>
    <w:rsid w:val="00BF77F7"/>
    <w:rsid w:val="00BF7C04"/>
    <w:rsid w:val="00BF7EAB"/>
    <w:rsid w:val="00C00B26"/>
    <w:rsid w:val="00C0150A"/>
    <w:rsid w:val="00C01534"/>
    <w:rsid w:val="00C01813"/>
    <w:rsid w:val="00C02C3E"/>
    <w:rsid w:val="00C034E8"/>
    <w:rsid w:val="00C036F9"/>
    <w:rsid w:val="00C03CF9"/>
    <w:rsid w:val="00C05B6F"/>
    <w:rsid w:val="00C05B84"/>
    <w:rsid w:val="00C065C4"/>
    <w:rsid w:val="00C06B12"/>
    <w:rsid w:val="00C0705B"/>
    <w:rsid w:val="00C070C0"/>
    <w:rsid w:val="00C07C4F"/>
    <w:rsid w:val="00C10478"/>
    <w:rsid w:val="00C10E32"/>
    <w:rsid w:val="00C1121B"/>
    <w:rsid w:val="00C11B90"/>
    <w:rsid w:val="00C11D33"/>
    <w:rsid w:val="00C120E5"/>
    <w:rsid w:val="00C122D8"/>
    <w:rsid w:val="00C12577"/>
    <w:rsid w:val="00C127EF"/>
    <w:rsid w:val="00C12C00"/>
    <w:rsid w:val="00C13554"/>
    <w:rsid w:val="00C146FB"/>
    <w:rsid w:val="00C1476C"/>
    <w:rsid w:val="00C14811"/>
    <w:rsid w:val="00C14FBE"/>
    <w:rsid w:val="00C150EC"/>
    <w:rsid w:val="00C154B8"/>
    <w:rsid w:val="00C1683B"/>
    <w:rsid w:val="00C1722D"/>
    <w:rsid w:val="00C17511"/>
    <w:rsid w:val="00C20046"/>
    <w:rsid w:val="00C203BE"/>
    <w:rsid w:val="00C214D4"/>
    <w:rsid w:val="00C21EF7"/>
    <w:rsid w:val="00C2285F"/>
    <w:rsid w:val="00C22F08"/>
    <w:rsid w:val="00C2383D"/>
    <w:rsid w:val="00C24A42"/>
    <w:rsid w:val="00C251AF"/>
    <w:rsid w:val="00C262F6"/>
    <w:rsid w:val="00C263FE"/>
    <w:rsid w:val="00C2714D"/>
    <w:rsid w:val="00C276C5"/>
    <w:rsid w:val="00C27733"/>
    <w:rsid w:val="00C27932"/>
    <w:rsid w:val="00C27C16"/>
    <w:rsid w:val="00C302DE"/>
    <w:rsid w:val="00C30A0D"/>
    <w:rsid w:val="00C30C9F"/>
    <w:rsid w:val="00C30F16"/>
    <w:rsid w:val="00C313FE"/>
    <w:rsid w:val="00C32EC7"/>
    <w:rsid w:val="00C33223"/>
    <w:rsid w:val="00C33376"/>
    <w:rsid w:val="00C335EE"/>
    <w:rsid w:val="00C3374B"/>
    <w:rsid w:val="00C34EAD"/>
    <w:rsid w:val="00C34FC9"/>
    <w:rsid w:val="00C365D9"/>
    <w:rsid w:val="00C375CE"/>
    <w:rsid w:val="00C406EA"/>
    <w:rsid w:val="00C40CFE"/>
    <w:rsid w:val="00C40DC4"/>
    <w:rsid w:val="00C41242"/>
    <w:rsid w:val="00C42077"/>
    <w:rsid w:val="00C42BCC"/>
    <w:rsid w:val="00C42BD6"/>
    <w:rsid w:val="00C4327F"/>
    <w:rsid w:val="00C43894"/>
    <w:rsid w:val="00C4400A"/>
    <w:rsid w:val="00C4481D"/>
    <w:rsid w:val="00C44B4D"/>
    <w:rsid w:val="00C44C4F"/>
    <w:rsid w:val="00C4502F"/>
    <w:rsid w:val="00C45DEA"/>
    <w:rsid w:val="00C45F9E"/>
    <w:rsid w:val="00C466F4"/>
    <w:rsid w:val="00C46C47"/>
    <w:rsid w:val="00C47160"/>
    <w:rsid w:val="00C47C69"/>
    <w:rsid w:val="00C47EC7"/>
    <w:rsid w:val="00C5048E"/>
    <w:rsid w:val="00C50661"/>
    <w:rsid w:val="00C506B5"/>
    <w:rsid w:val="00C50E1B"/>
    <w:rsid w:val="00C51191"/>
    <w:rsid w:val="00C518CC"/>
    <w:rsid w:val="00C526C6"/>
    <w:rsid w:val="00C526FC"/>
    <w:rsid w:val="00C529F2"/>
    <w:rsid w:val="00C531B8"/>
    <w:rsid w:val="00C534C5"/>
    <w:rsid w:val="00C537A1"/>
    <w:rsid w:val="00C54B46"/>
    <w:rsid w:val="00C54CCC"/>
    <w:rsid w:val="00C55358"/>
    <w:rsid w:val="00C553F1"/>
    <w:rsid w:val="00C55F5E"/>
    <w:rsid w:val="00C56260"/>
    <w:rsid w:val="00C5660C"/>
    <w:rsid w:val="00C570E4"/>
    <w:rsid w:val="00C57C9A"/>
    <w:rsid w:val="00C6033A"/>
    <w:rsid w:val="00C60385"/>
    <w:rsid w:val="00C6068D"/>
    <w:rsid w:val="00C60B04"/>
    <w:rsid w:val="00C61129"/>
    <w:rsid w:val="00C61AEB"/>
    <w:rsid w:val="00C61C63"/>
    <w:rsid w:val="00C61E97"/>
    <w:rsid w:val="00C63158"/>
    <w:rsid w:val="00C63210"/>
    <w:rsid w:val="00C634A9"/>
    <w:rsid w:val="00C63881"/>
    <w:rsid w:val="00C63960"/>
    <w:rsid w:val="00C63AD2"/>
    <w:rsid w:val="00C644D5"/>
    <w:rsid w:val="00C649FD"/>
    <w:rsid w:val="00C64A5D"/>
    <w:rsid w:val="00C64C8E"/>
    <w:rsid w:val="00C64DE2"/>
    <w:rsid w:val="00C64F82"/>
    <w:rsid w:val="00C65573"/>
    <w:rsid w:val="00C65773"/>
    <w:rsid w:val="00C658A7"/>
    <w:rsid w:val="00C65BB1"/>
    <w:rsid w:val="00C65E37"/>
    <w:rsid w:val="00C668D1"/>
    <w:rsid w:val="00C67057"/>
    <w:rsid w:val="00C6735C"/>
    <w:rsid w:val="00C6743A"/>
    <w:rsid w:val="00C679F2"/>
    <w:rsid w:val="00C67E13"/>
    <w:rsid w:val="00C71A18"/>
    <w:rsid w:val="00C72B05"/>
    <w:rsid w:val="00C731E6"/>
    <w:rsid w:val="00C73C08"/>
    <w:rsid w:val="00C74477"/>
    <w:rsid w:val="00C745C8"/>
    <w:rsid w:val="00C75550"/>
    <w:rsid w:val="00C756C3"/>
    <w:rsid w:val="00C75DF1"/>
    <w:rsid w:val="00C75F62"/>
    <w:rsid w:val="00C764E8"/>
    <w:rsid w:val="00C76B21"/>
    <w:rsid w:val="00C77F92"/>
    <w:rsid w:val="00C807EA"/>
    <w:rsid w:val="00C80EBF"/>
    <w:rsid w:val="00C82535"/>
    <w:rsid w:val="00C84F33"/>
    <w:rsid w:val="00C85176"/>
    <w:rsid w:val="00C85256"/>
    <w:rsid w:val="00C85299"/>
    <w:rsid w:val="00C854AF"/>
    <w:rsid w:val="00C85CA4"/>
    <w:rsid w:val="00C86332"/>
    <w:rsid w:val="00C86A0C"/>
    <w:rsid w:val="00C86FE5"/>
    <w:rsid w:val="00C871B4"/>
    <w:rsid w:val="00C90DD8"/>
    <w:rsid w:val="00C90F0B"/>
    <w:rsid w:val="00C9178E"/>
    <w:rsid w:val="00C91B30"/>
    <w:rsid w:val="00C91F59"/>
    <w:rsid w:val="00C923C0"/>
    <w:rsid w:val="00C95137"/>
    <w:rsid w:val="00C9534A"/>
    <w:rsid w:val="00C95934"/>
    <w:rsid w:val="00CA0DCD"/>
    <w:rsid w:val="00CA107A"/>
    <w:rsid w:val="00CA1549"/>
    <w:rsid w:val="00CA1833"/>
    <w:rsid w:val="00CA1911"/>
    <w:rsid w:val="00CA1A47"/>
    <w:rsid w:val="00CA331C"/>
    <w:rsid w:val="00CA36CB"/>
    <w:rsid w:val="00CA3AE8"/>
    <w:rsid w:val="00CA448B"/>
    <w:rsid w:val="00CA4D14"/>
    <w:rsid w:val="00CA4D34"/>
    <w:rsid w:val="00CA4DAE"/>
    <w:rsid w:val="00CA5FC1"/>
    <w:rsid w:val="00CA660D"/>
    <w:rsid w:val="00CA673B"/>
    <w:rsid w:val="00CA6F7D"/>
    <w:rsid w:val="00CA7D1F"/>
    <w:rsid w:val="00CA7D59"/>
    <w:rsid w:val="00CB00E6"/>
    <w:rsid w:val="00CB0A07"/>
    <w:rsid w:val="00CB0A12"/>
    <w:rsid w:val="00CB1B74"/>
    <w:rsid w:val="00CB2007"/>
    <w:rsid w:val="00CB368C"/>
    <w:rsid w:val="00CB377B"/>
    <w:rsid w:val="00CB3A27"/>
    <w:rsid w:val="00CB44B0"/>
    <w:rsid w:val="00CB455B"/>
    <w:rsid w:val="00CB481C"/>
    <w:rsid w:val="00CB4979"/>
    <w:rsid w:val="00CB53CB"/>
    <w:rsid w:val="00CB6325"/>
    <w:rsid w:val="00CB63B2"/>
    <w:rsid w:val="00CC03B3"/>
    <w:rsid w:val="00CC0AED"/>
    <w:rsid w:val="00CC0F5C"/>
    <w:rsid w:val="00CC17C2"/>
    <w:rsid w:val="00CC2047"/>
    <w:rsid w:val="00CC2420"/>
    <w:rsid w:val="00CC3D65"/>
    <w:rsid w:val="00CC4263"/>
    <w:rsid w:val="00CC4548"/>
    <w:rsid w:val="00CC5FDC"/>
    <w:rsid w:val="00CC6043"/>
    <w:rsid w:val="00CC605A"/>
    <w:rsid w:val="00CC651A"/>
    <w:rsid w:val="00CC6A21"/>
    <w:rsid w:val="00CC6B90"/>
    <w:rsid w:val="00CC7209"/>
    <w:rsid w:val="00CC748E"/>
    <w:rsid w:val="00CD0B0F"/>
    <w:rsid w:val="00CD0D8D"/>
    <w:rsid w:val="00CD1078"/>
    <w:rsid w:val="00CD2206"/>
    <w:rsid w:val="00CD25FD"/>
    <w:rsid w:val="00CD3115"/>
    <w:rsid w:val="00CD3570"/>
    <w:rsid w:val="00CD5112"/>
    <w:rsid w:val="00CD5954"/>
    <w:rsid w:val="00CD5BF6"/>
    <w:rsid w:val="00CD661D"/>
    <w:rsid w:val="00CD672A"/>
    <w:rsid w:val="00CD68E5"/>
    <w:rsid w:val="00CD7F69"/>
    <w:rsid w:val="00CE0154"/>
    <w:rsid w:val="00CE0D13"/>
    <w:rsid w:val="00CE1130"/>
    <w:rsid w:val="00CE131F"/>
    <w:rsid w:val="00CE24A6"/>
    <w:rsid w:val="00CE3064"/>
    <w:rsid w:val="00CE3425"/>
    <w:rsid w:val="00CE406D"/>
    <w:rsid w:val="00CE4121"/>
    <w:rsid w:val="00CE4428"/>
    <w:rsid w:val="00CE497F"/>
    <w:rsid w:val="00CE4D14"/>
    <w:rsid w:val="00CE4F89"/>
    <w:rsid w:val="00CE5A2B"/>
    <w:rsid w:val="00CE5A8F"/>
    <w:rsid w:val="00CE5F06"/>
    <w:rsid w:val="00CE6227"/>
    <w:rsid w:val="00CE63B9"/>
    <w:rsid w:val="00CF00C1"/>
    <w:rsid w:val="00CF044C"/>
    <w:rsid w:val="00CF0507"/>
    <w:rsid w:val="00CF08E0"/>
    <w:rsid w:val="00CF0E74"/>
    <w:rsid w:val="00CF0F59"/>
    <w:rsid w:val="00CF0FD7"/>
    <w:rsid w:val="00CF1ACE"/>
    <w:rsid w:val="00CF1B0B"/>
    <w:rsid w:val="00CF1B29"/>
    <w:rsid w:val="00CF2047"/>
    <w:rsid w:val="00CF2114"/>
    <w:rsid w:val="00CF2B8F"/>
    <w:rsid w:val="00CF2E55"/>
    <w:rsid w:val="00CF3B57"/>
    <w:rsid w:val="00CF53C9"/>
    <w:rsid w:val="00CF5615"/>
    <w:rsid w:val="00CF570C"/>
    <w:rsid w:val="00CF5A06"/>
    <w:rsid w:val="00CF5BE8"/>
    <w:rsid w:val="00CF5D87"/>
    <w:rsid w:val="00CF670C"/>
    <w:rsid w:val="00CF6A5D"/>
    <w:rsid w:val="00CF6A86"/>
    <w:rsid w:val="00CF6C26"/>
    <w:rsid w:val="00CF6E27"/>
    <w:rsid w:val="00CF71AF"/>
    <w:rsid w:val="00CF7594"/>
    <w:rsid w:val="00CF7972"/>
    <w:rsid w:val="00D0017D"/>
    <w:rsid w:val="00D0071D"/>
    <w:rsid w:val="00D012A8"/>
    <w:rsid w:val="00D01C54"/>
    <w:rsid w:val="00D0264D"/>
    <w:rsid w:val="00D02B68"/>
    <w:rsid w:val="00D02D59"/>
    <w:rsid w:val="00D02ED2"/>
    <w:rsid w:val="00D037FE"/>
    <w:rsid w:val="00D04855"/>
    <w:rsid w:val="00D04DFE"/>
    <w:rsid w:val="00D04F25"/>
    <w:rsid w:val="00D05807"/>
    <w:rsid w:val="00D059CD"/>
    <w:rsid w:val="00D0675E"/>
    <w:rsid w:val="00D067A3"/>
    <w:rsid w:val="00D067ED"/>
    <w:rsid w:val="00D06952"/>
    <w:rsid w:val="00D06D9D"/>
    <w:rsid w:val="00D07EE6"/>
    <w:rsid w:val="00D1047D"/>
    <w:rsid w:val="00D115C4"/>
    <w:rsid w:val="00D118E3"/>
    <w:rsid w:val="00D11D8A"/>
    <w:rsid w:val="00D134F4"/>
    <w:rsid w:val="00D13917"/>
    <w:rsid w:val="00D1442E"/>
    <w:rsid w:val="00D148B2"/>
    <w:rsid w:val="00D1559B"/>
    <w:rsid w:val="00D15875"/>
    <w:rsid w:val="00D1604A"/>
    <w:rsid w:val="00D160DA"/>
    <w:rsid w:val="00D16236"/>
    <w:rsid w:val="00D16750"/>
    <w:rsid w:val="00D168E7"/>
    <w:rsid w:val="00D16B0A"/>
    <w:rsid w:val="00D17F8F"/>
    <w:rsid w:val="00D2049E"/>
    <w:rsid w:val="00D20522"/>
    <w:rsid w:val="00D208E5"/>
    <w:rsid w:val="00D2101A"/>
    <w:rsid w:val="00D214CD"/>
    <w:rsid w:val="00D21C56"/>
    <w:rsid w:val="00D21EBE"/>
    <w:rsid w:val="00D227DA"/>
    <w:rsid w:val="00D2291A"/>
    <w:rsid w:val="00D22AF5"/>
    <w:rsid w:val="00D22BEA"/>
    <w:rsid w:val="00D23C35"/>
    <w:rsid w:val="00D23E5A"/>
    <w:rsid w:val="00D24016"/>
    <w:rsid w:val="00D243F3"/>
    <w:rsid w:val="00D245A2"/>
    <w:rsid w:val="00D25D91"/>
    <w:rsid w:val="00D2665B"/>
    <w:rsid w:val="00D269D4"/>
    <w:rsid w:val="00D27367"/>
    <w:rsid w:val="00D2746B"/>
    <w:rsid w:val="00D276AA"/>
    <w:rsid w:val="00D3093B"/>
    <w:rsid w:val="00D30BF1"/>
    <w:rsid w:val="00D30D42"/>
    <w:rsid w:val="00D30EF4"/>
    <w:rsid w:val="00D31207"/>
    <w:rsid w:val="00D31295"/>
    <w:rsid w:val="00D31A3C"/>
    <w:rsid w:val="00D31E9D"/>
    <w:rsid w:val="00D3229D"/>
    <w:rsid w:val="00D32E1B"/>
    <w:rsid w:val="00D3319C"/>
    <w:rsid w:val="00D33500"/>
    <w:rsid w:val="00D35338"/>
    <w:rsid w:val="00D3578F"/>
    <w:rsid w:val="00D358CA"/>
    <w:rsid w:val="00D35D9E"/>
    <w:rsid w:val="00D36806"/>
    <w:rsid w:val="00D36FDB"/>
    <w:rsid w:val="00D37464"/>
    <w:rsid w:val="00D41217"/>
    <w:rsid w:val="00D414CF"/>
    <w:rsid w:val="00D42014"/>
    <w:rsid w:val="00D4224B"/>
    <w:rsid w:val="00D42CBF"/>
    <w:rsid w:val="00D42F4B"/>
    <w:rsid w:val="00D42F58"/>
    <w:rsid w:val="00D4306C"/>
    <w:rsid w:val="00D432C8"/>
    <w:rsid w:val="00D43D23"/>
    <w:rsid w:val="00D43D55"/>
    <w:rsid w:val="00D44282"/>
    <w:rsid w:val="00D45396"/>
    <w:rsid w:val="00D45D45"/>
    <w:rsid w:val="00D461E0"/>
    <w:rsid w:val="00D468AF"/>
    <w:rsid w:val="00D46D5C"/>
    <w:rsid w:val="00D47EBD"/>
    <w:rsid w:val="00D50282"/>
    <w:rsid w:val="00D502CE"/>
    <w:rsid w:val="00D5037A"/>
    <w:rsid w:val="00D50ECB"/>
    <w:rsid w:val="00D511B9"/>
    <w:rsid w:val="00D51D98"/>
    <w:rsid w:val="00D5247F"/>
    <w:rsid w:val="00D526E6"/>
    <w:rsid w:val="00D53095"/>
    <w:rsid w:val="00D53BA0"/>
    <w:rsid w:val="00D53BFB"/>
    <w:rsid w:val="00D53D5F"/>
    <w:rsid w:val="00D54689"/>
    <w:rsid w:val="00D54D07"/>
    <w:rsid w:val="00D54E80"/>
    <w:rsid w:val="00D55160"/>
    <w:rsid w:val="00D5577C"/>
    <w:rsid w:val="00D55A0C"/>
    <w:rsid w:val="00D55CF3"/>
    <w:rsid w:val="00D55E05"/>
    <w:rsid w:val="00D55EEF"/>
    <w:rsid w:val="00D56153"/>
    <w:rsid w:val="00D5635A"/>
    <w:rsid w:val="00D567BB"/>
    <w:rsid w:val="00D56DDC"/>
    <w:rsid w:val="00D57266"/>
    <w:rsid w:val="00D60A19"/>
    <w:rsid w:val="00D60D95"/>
    <w:rsid w:val="00D60DE6"/>
    <w:rsid w:val="00D61A78"/>
    <w:rsid w:val="00D632CE"/>
    <w:rsid w:val="00D63703"/>
    <w:rsid w:val="00D63A5D"/>
    <w:rsid w:val="00D63BCC"/>
    <w:rsid w:val="00D63D33"/>
    <w:rsid w:val="00D63DA5"/>
    <w:rsid w:val="00D63EBE"/>
    <w:rsid w:val="00D63F93"/>
    <w:rsid w:val="00D658E4"/>
    <w:rsid w:val="00D65BB4"/>
    <w:rsid w:val="00D6660A"/>
    <w:rsid w:val="00D666F4"/>
    <w:rsid w:val="00D67035"/>
    <w:rsid w:val="00D67477"/>
    <w:rsid w:val="00D67747"/>
    <w:rsid w:val="00D67754"/>
    <w:rsid w:val="00D67D25"/>
    <w:rsid w:val="00D70938"/>
    <w:rsid w:val="00D70CFB"/>
    <w:rsid w:val="00D70FC3"/>
    <w:rsid w:val="00D7133D"/>
    <w:rsid w:val="00D71592"/>
    <w:rsid w:val="00D72059"/>
    <w:rsid w:val="00D722D2"/>
    <w:rsid w:val="00D72F13"/>
    <w:rsid w:val="00D73269"/>
    <w:rsid w:val="00D750E4"/>
    <w:rsid w:val="00D75518"/>
    <w:rsid w:val="00D75B5B"/>
    <w:rsid w:val="00D75ED3"/>
    <w:rsid w:val="00D76B27"/>
    <w:rsid w:val="00D76FE5"/>
    <w:rsid w:val="00D77245"/>
    <w:rsid w:val="00D77C0E"/>
    <w:rsid w:val="00D77DFD"/>
    <w:rsid w:val="00D8005A"/>
    <w:rsid w:val="00D801B0"/>
    <w:rsid w:val="00D80376"/>
    <w:rsid w:val="00D8073E"/>
    <w:rsid w:val="00D80872"/>
    <w:rsid w:val="00D80C52"/>
    <w:rsid w:val="00D80C71"/>
    <w:rsid w:val="00D81435"/>
    <w:rsid w:val="00D817DE"/>
    <w:rsid w:val="00D8226D"/>
    <w:rsid w:val="00D83683"/>
    <w:rsid w:val="00D84154"/>
    <w:rsid w:val="00D84A29"/>
    <w:rsid w:val="00D84D2B"/>
    <w:rsid w:val="00D85224"/>
    <w:rsid w:val="00D860DC"/>
    <w:rsid w:val="00D8667B"/>
    <w:rsid w:val="00D8698C"/>
    <w:rsid w:val="00D869F7"/>
    <w:rsid w:val="00D86FC2"/>
    <w:rsid w:val="00D8754B"/>
    <w:rsid w:val="00D87B2A"/>
    <w:rsid w:val="00D87EBF"/>
    <w:rsid w:val="00D902CF"/>
    <w:rsid w:val="00D91263"/>
    <w:rsid w:val="00D914D6"/>
    <w:rsid w:val="00D923B1"/>
    <w:rsid w:val="00D92601"/>
    <w:rsid w:val="00D93AD4"/>
    <w:rsid w:val="00D93C4B"/>
    <w:rsid w:val="00D950B7"/>
    <w:rsid w:val="00D95535"/>
    <w:rsid w:val="00D959C5"/>
    <w:rsid w:val="00D96578"/>
    <w:rsid w:val="00DA0D3F"/>
    <w:rsid w:val="00DA0D7D"/>
    <w:rsid w:val="00DA10BC"/>
    <w:rsid w:val="00DA1128"/>
    <w:rsid w:val="00DA11A4"/>
    <w:rsid w:val="00DA1927"/>
    <w:rsid w:val="00DA1B00"/>
    <w:rsid w:val="00DA1D31"/>
    <w:rsid w:val="00DA2AD5"/>
    <w:rsid w:val="00DA32F0"/>
    <w:rsid w:val="00DA33B4"/>
    <w:rsid w:val="00DA402D"/>
    <w:rsid w:val="00DA448F"/>
    <w:rsid w:val="00DA4684"/>
    <w:rsid w:val="00DA4C3C"/>
    <w:rsid w:val="00DA4D1F"/>
    <w:rsid w:val="00DA51E3"/>
    <w:rsid w:val="00DA7A58"/>
    <w:rsid w:val="00DB035A"/>
    <w:rsid w:val="00DB0791"/>
    <w:rsid w:val="00DB098E"/>
    <w:rsid w:val="00DB09D2"/>
    <w:rsid w:val="00DB0D16"/>
    <w:rsid w:val="00DB12FF"/>
    <w:rsid w:val="00DB1BC9"/>
    <w:rsid w:val="00DB1E59"/>
    <w:rsid w:val="00DB20ED"/>
    <w:rsid w:val="00DB3004"/>
    <w:rsid w:val="00DB3176"/>
    <w:rsid w:val="00DB3A8F"/>
    <w:rsid w:val="00DB3BE6"/>
    <w:rsid w:val="00DB3FE0"/>
    <w:rsid w:val="00DB4151"/>
    <w:rsid w:val="00DB4246"/>
    <w:rsid w:val="00DB4944"/>
    <w:rsid w:val="00DB4DE4"/>
    <w:rsid w:val="00DB4F6F"/>
    <w:rsid w:val="00DB5352"/>
    <w:rsid w:val="00DB5B97"/>
    <w:rsid w:val="00DB6C42"/>
    <w:rsid w:val="00DB7281"/>
    <w:rsid w:val="00DB79B9"/>
    <w:rsid w:val="00DB7BD0"/>
    <w:rsid w:val="00DC0AF4"/>
    <w:rsid w:val="00DC0BC0"/>
    <w:rsid w:val="00DC0C2B"/>
    <w:rsid w:val="00DC120B"/>
    <w:rsid w:val="00DC1D27"/>
    <w:rsid w:val="00DC21C4"/>
    <w:rsid w:val="00DC27B7"/>
    <w:rsid w:val="00DC2ED4"/>
    <w:rsid w:val="00DC3132"/>
    <w:rsid w:val="00DC350B"/>
    <w:rsid w:val="00DC358D"/>
    <w:rsid w:val="00DC38E3"/>
    <w:rsid w:val="00DC38FB"/>
    <w:rsid w:val="00DC3E47"/>
    <w:rsid w:val="00DC4877"/>
    <w:rsid w:val="00DC4BD6"/>
    <w:rsid w:val="00DC68F9"/>
    <w:rsid w:val="00DC6ACB"/>
    <w:rsid w:val="00DC6D77"/>
    <w:rsid w:val="00DC6EB6"/>
    <w:rsid w:val="00DC7721"/>
    <w:rsid w:val="00DC7B8B"/>
    <w:rsid w:val="00DC7BCB"/>
    <w:rsid w:val="00DD0648"/>
    <w:rsid w:val="00DD0FF1"/>
    <w:rsid w:val="00DD1030"/>
    <w:rsid w:val="00DD115D"/>
    <w:rsid w:val="00DD13A0"/>
    <w:rsid w:val="00DD146D"/>
    <w:rsid w:val="00DD19D1"/>
    <w:rsid w:val="00DD23D4"/>
    <w:rsid w:val="00DD26DC"/>
    <w:rsid w:val="00DD348A"/>
    <w:rsid w:val="00DD354A"/>
    <w:rsid w:val="00DD3E1E"/>
    <w:rsid w:val="00DD3F9C"/>
    <w:rsid w:val="00DD3FB6"/>
    <w:rsid w:val="00DD455C"/>
    <w:rsid w:val="00DD47A1"/>
    <w:rsid w:val="00DD47B6"/>
    <w:rsid w:val="00DD54B7"/>
    <w:rsid w:val="00DD5A03"/>
    <w:rsid w:val="00DD661D"/>
    <w:rsid w:val="00DD67B6"/>
    <w:rsid w:val="00DD6C41"/>
    <w:rsid w:val="00DD6CCB"/>
    <w:rsid w:val="00DD6DA8"/>
    <w:rsid w:val="00DD77C6"/>
    <w:rsid w:val="00DD79FE"/>
    <w:rsid w:val="00DD7A9A"/>
    <w:rsid w:val="00DD7F66"/>
    <w:rsid w:val="00DE05B0"/>
    <w:rsid w:val="00DE06A5"/>
    <w:rsid w:val="00DE08BC"/>
    <w:rsid w:val="00DE0D23"/>
    <w:rsid w:val="00DE13C8"/>
    <w:rsid w:val="00DE15FB"/>
    <w:rsid w:val="00DE16E9"/>
    <w:rsid w:val="00DE230D"/>
    <w:rsid w:val="00DE2426"/>
    <w:rsid w:val="00DE3867"/>
    <w:rsid w:val="00DE39B9"/>
    <w:rsid w:val="00DE39E1"/>
    <w:rsid w:val="00DE3D74"/>
    <w:rsid w:val="00DE4219"/>
    <w:rsid w:val="00DE42A1"/>
    <w:rsid w:val="00DE57AB"/>
    <w:rsid w:val="00DE5FB6"/>
    <w:rsid w:val="00DE6655"/>
    <w:rsid w:val="00DE67AE"/>
    <w:rsid w:val="00DE6877"/>
    <w:rsid w:val="00DE7648"/>
    <w:rsid w:val="00DF0113"/>
    <w:rsid w:val="00DF01AB"/>
    <w:rsid w:val="00DF04ED"/>
    <w:rsid w:val="00DF06C6"/>
    <w:rsid w:val="00DF06D0"/>
    <w:rsid w:val="00DF0825"/>
    <w:rsid w:val="00DF0931"/>
    <w:rsid w:val="00DF13AA"/>
    <w:rsid w:val="00DF1A1E"/>
    <w:rsid w:val="00DF1AAC"/>
    <w:rsid w:val="00DF1E02"/>
    <w:rsid w:val="00DF2389"/>
    <w:rsid w:val="00DF29ED"/>
    <w:rsid w:val="00DF478B"/>
    <w:rsid w:val="00DF4D0C"/>
    <w:rsid w:val="00DF5BAA"/>
    <w:rsid w:val="00DF5E3E"/>
    <w:rsid w:val="00DF5E6F"/>
    <w:rsid w:val="00DF6923"/>
    <w:rsid w:val="00DF6AA3"/>
    <w:rsid w:val="00DF6DBB"/>
    <w:rsid w:val="00DF6F59"/>
    <w:rsid w:val="00DF7A2A"/>
    <w:rsid w:val="00E00A20"/>
    <w:rsid w:val="00E00F1E"/>
    <w:rsid w:val="00E0162C"/>
    <w:rsid w:val="00E0201F"/>
    <w:rsid w:val="00E02E42"/>
    <w:rsid w:val="00E03277"/>
    <w:rsid w:val="00E03849"/>
    <w:rsid w:val="00E03E2C"/>
    <w:rsid w:val="00E04C64"/>
    <w:rsid w:val="00E056DB"/>
    <w:rsid w:val="00E05CC6"/>
    <w:rsid w:val="00E05ED4"/>
    <w:rsid w:val="00E05F27"/>
    <w:rsid w:val="00E061CD"/>
    <w:rsid w:val="00E067DC"/>
    <w:rsid w:val="00E06B58"/>
    <w:rsid w:val="00E06E35"/>
    <w:rsid w:val="00E072F7"/>
    <w:rsid w:val="00E074C0"/>
    <w:rsid w:val="00E076BC"/>
    <w:rsid w:val="00E07BEA"/>
    <w:rsid w:val="00E07D00"/>
    <w:rsid w:val="00E07EC0"/>
    <w:rsid w:val="00E105E4"/>
    <w:rsid w:val="00E10640"/>
    <w:rsid w:val="00E10AAE"/>
    <w:rsid w:val="00E110D2"/>
    <w:rsid w:val="00E1164B"/>
    <w:rsid w:val="00E11B93"/>
    <w:rsid w:val="00E1259D"/>
    <w:rsid w:val="00E128E4"/>
    <w:rsid w:val="00E12BC0"/>
    <w:rsid w:val="00E13285"/>
    <w:rsid w:val="00E13AD0"/>
    <w:rsid w:val="00E140F6"/>
    <w:rsid w:val="00E14659"/>
    <w:rsid w:val="00E14B76"/>
    <w:rsid w:val="00E15013"/>
    <w:rsid w:val="00E15371"/>
    <w:rsid w:val="00E15AD0"/>
    <w:rsid w:val="00E15BB1"/>
    <w:rsid w:val="00E1688E"/>
    <w:rsid w:val="00E16922"/>
    <w:rsid w:val="00E172D2"/>
    <w:rsid w:val="00E17FEF"/>
    <w:rsid w:val="00E17FF0"/>
    <w:rsid w:val="00E20F87"/>
    <w:rsid w:val="00E21CEF"/>
    <w:rsid w:val="00E21CFA"/>
    <w:rsid w:val="00E22253"/>
    <w:rsid w:val="00E2318D"/>
    <w:rsid w:val="00E231F8"/>
    <w:rsid w:val="00E234FC"/>
    <w:rsid w:val="00E23BF7"/>
    <w:rsid w:val="00E241B1"/>
    <w:rsid w:val="00E241CD"/>
    <w:rsid w:val="00E24A3F"/>
    <w:rsid w:val="00E2580A"/>
    <w:rsid w:val="00E259D0"/>
    <w:rsid w:val="00E25EDD"/>
    <w:rsid w:val="00E26156"/>
    <w:rsid w:val="00E2736B"/>
    <w:rsid w:val="00E278A0"/>
    <w:rsid w:val="00E27EC1"/>
    <w:rsid w:val="00E32130"/>
    <w:rsid w:val="00E32A9A"/>
    <w:rsid w:val="00E32E12"/>
    <w:rsid w:val="00E336FB"/>
    <w:rsid w:val="00E33810"/>
    <w:rsid w:val="00E33D39"/>
    <w:rsid w:val="00E33E3E"/>
    <w:rsid w:val="00E34643"/>
    <w:rsid w:val="00E35364"/>
    <w:rsid w:val="00E3663D"/>
    <w:rsid w:val="00E3673C"/>
    <w:rsid w:val="00E36B3A"/>
    <w:rsid w:val="00E3714A"/>
    <w:rsid w:val="00E37EF3"/>
    <w:rsid w:val="00E37F26"/>
    <w:rsid w:val="00E4042E"/>
    <w:rsid w:val="00E40AF7"/>
    <w:rsid w:val="00E40CCF"/>
    <w:rsid w:val="00E40F25"/>
    <w:rsid w:val="00E40F47"/>
    <w:rsid w:val="00E41348"/>
    <w:rsid w:val="00E41407"/>
    <w:rsid w:val="00E419A4"/>
    <w:rsid w:val="00E41E4D"/>
    <w:rsid w:val="00E42169"/>
    <w:rsid w:val="00E42263"/>
    <w:rsid w:val="00E429A0"/>
    <w:rsid w:val="00E434AE"/>
    <w:rsid w:val="00E44786"/>
    <w:rsid w:val="00E449C8"/>
    <w:rsid w:val="00E45438"/>
    <w:rsid w:val="00E457B8"/>
    <w:rsid w:val="00E45FD0"/>
    <w:rsid w:val="00E46825"/>
    <w:rsid w:val="00E46A93"/>
    <w:rsid w:val="00E46D4A"/>
    <w:rsid w:val="00E47850"/>
    <w:rsid w:val="00E47EC0"/>
    <w:rsid w:val="00E51591"/>
    <w:rsid w:val="00E52405"/>
    <w:rsid w:val="00E52D5F"/>
    <w:rsid w:val="00E53290"/>
    <w:rsid w:val="00E53DD9"/>
    <w:rsid w:val="00E549FB"/>
    <w:rsid w:val="00E55216"/>
    <w:rsid w:val="00E55ABD"/>
    <w:rsid w:val="00E55CDD"/>
    <w:rsid w:val="00E56311"/>
    <w:rsid w:val="00E566B9"/>
    <w:rsid w:val="00E56F31"/>
    <w:rsid w:val="00E572C6"/>
    <w:rsid w:val="00E57511"/>
    <w:rsid w:val="00E5778E"/>
    <w:rsid w:val="00E601F7"/>
    <w:rsid w:val="00E60805"/>
    <w:rsid w:val="00E60C4E"/>
    <w:rsid w:val="00E61285"/>
    <w:rsid w:val="00E61C8E"/>
    <w:rsid w:val="00E638F4"/>
    <w:rsid w:val="00E63BB9"/>
    <w:rsid w:val="00E63C7B"/>
    <w:rsid w:val="00E63CB8"/>
    <w:rsid w:val="00E655C2"/>
    <w:rsid w:val="00E65631"/>
    <w:rsid w:val="00E66BC3"/>
    <w:rsid w:val="00E66BDF"/>
    <w:rsid w:val="00E67C3A"/>
    <w:rsid w:val="00E702A8"/>
    <w:rsid w:val="00E702B0"/>
    <w:rsid w:val="00E708A4"/>
    <w:rsid w:val="00E71357"/>
    <w:rsid w:val="00E716EF"/>
    <w:rsid w:val="00E717AB"/>
    <w:rsid w:val="00E717E2"/>
    <w:rsid w:val="00E71875"/>
    <w:rsid w:val="00E71E4C"/>
    <w:rsid w:val="00E7201E"/>
    <w:rsid w:val="00E72B7E"/>
    <w:rsid w:val="00E72FD7"/>
    <w:rsid w:val="00E73BE7"/>
    <w:rsid w:val="00E73CC0"/>
    <w:rsid w:val="00E73E70"/>
    <w:rsid w:val="00E744C8"/>
    <w:rsid w:val="00E74AB0"/>
    <w:rsid w:val="00E74C85"/>
    <w:rsid w:val="00E75943"/>
    <w:rsid w:val="00E75AC9"/>
    <w:rsid w:val="00E76955"/>
    <w:rsid w:val="00E769AE"/>
    <w:rsid w:val="00E77281"/>
    <w:rsid w:val="00E7774A"/>
    <w:rsid w:val="00E80D14"/>
    <w:rsid w:val="00E80D39"/>
    <w:rsid w:val="00E81104"/>
    <w:rsid w:val="00E81129"/>
    <w:rsid w:val="00E8124B"/>
    <w:rsid w:val="00E812F4"/>
    <w:rsid w:val="00E81D83"/>
    <w:rsid w:val="00E81DA9"/>
    <w:rsid w:val="00E827E9"/>
    <w:rsid w:val="00E82AF9"/>
    <w:rsid w:val="00E82E96"/>
    <w:rsid w:val="00E83310"/>
    <w:rsid w:val="00E834E9"/>
    <w:rsid w:val="00E83844"/>
    <w:rsid w:val="00E84900"/>
    <w:rsid w:val="00E85048"/>
    <w:rsid w:val="00E850D3"/>
    <w:rsid w:val="00E85174"/>
    <w:rsid w:val="00E8569F"/>
    <w:rsid w:val="00E85A81"/>
    <w:rsid w:val="00E86340"/>
    <w:rsid w:val="00E86876"/>
    <w:rsid w:val="00E868A5"/>
    <w:rsid w:val="00E86ED4"/>
    <w:rsid w:val="00E8749A"/>
    <w:rsid w:val="00E877C7"/>
    <w:rsid w:val="00E87A22"/>
    <w:rsid w:val="00E87A87"/>
    <w:rsid w:val="00E9076C"/>
    <w:rsid w:val="00E90E7B"/>
    <w:rsid w:val="00E91791"/>
    <w:rsid w:val="00E917CF"/>
    <w:rsid w:val="00E9180F"/>
    <w:rsid w:val="00E9181A"/>
    <w:rsid w:val="00E91FED"/>
    <w:rsid w:val="00E9245E"/>
    <w:rsid w:val="00E92C28"/>
    <w:rsid w:val="00E93345"/>
    <w:rsid w:val="00E93662"/>
    <w:rsid w:val="00E952E5"/>
    <w:rsid w:val="00E95338"/>
    <w:rsid w:val="00E96BD5"/>
    <w:rsid w:val="00E970CE"/>
    <w:rsid w:val="00E971EF"/>
    <w:rsid w:val="00E97546"/>
    <w:rsid w:val="00E97C79"/>
    <w:rsid w:val="00E97F7B"/>
    <w:rsid w:val="00E97FD9"/>
    <w:rsid w:val="00EA01FA"/>
    <w:rsid w:val="00EA0443"/>
    <w:rsid w:val="00EA0C0F"/>
    <w:rsid w:val="00EA0C43"/>
    <w:rsid w:val="00EA0E24"/>
    <w:rsid w:val="00EA0EA5"/>
    <w:rsid w:val="00EA10CC"/>
    <w:rsid w:val="00EA11BA"/>
    <w:rsid w:val="00EA13B5"/>
    <w:rsid w:val="00EA15CE"/>
    <w:rsid w:val="00EA161B"/>
    <w:rsid w:val="00EA2755"/>
    <w:rsid w:val="00EA2AF2"/>
    <w:rsid w:val="00EA2DF6"/>
    <w:rsid w:val="00EA2E36"/>
    <w:rsid w:val="00EA2F0D"/>
    <w:rsid w:val="00EA3887"/>
    <w:rsid w:val="00EA3C33"/>
    <w:rsid w:val="00EA3C3E"/>
    <w:rsid w:val="00EA4050"/>
    <w:rsid w:val="00EA43B8"/>
    <w:rsid w:val="00EA5673"/>
    <w:rsid w:val="00EA6130"/>
    <w:rsid w:val="00EA61EC"/>
    <w:rsid w:val="00EA6437"/>
    <w:rsid w:val="00EA6D7B"/>
    <w:rsid w:val="00EB1079"/>
    <w:rsid w:val="00EB178B"/>
    <w:rsid w:val="00EB1844"/>
    <w:rsid w:val="00EB1916"/>
    <w:rsid w:val="00EB2262"/>
    <w:rsid w:val="00EB2376"/>
    <w:rsid w:val="00EB2F20"/>
    <w:rsid w:val="00EB346D"/>
    <w:rsid w:val="00EB47E8"/>
    <w:rsid w:val="00EB4F13"/>
    <w:rsid w:val="00EB5538"/>
    <w:rsid w:val="00EB5793"/>
    <w:rsid w:val="00EB5D47"/>
    <w:rsid w:val="00EB5DA1"/>
    <w:rsid w:val="00EB70CC"/>
    <w:rsid w:val="00EB7C0D"/>
    <w:rsid w:val="00EC07E3"/>
    <w:rsid w:val="00EC10C3"/>
    <w:rsid w:val="00EC13A9"/>
    <w:rsid w:val="00EC1672"/>
    <w:rsid w:val="00EC34EF"/>
    <w:rsid w:val="00EC36AA"/>
    <w:rsid w:val="00EC38FA"/>
    <w:rsid w:val="00EC3AF5"/>
    <w:rsid w:val="00EC48AC"/>
    <w:rsid w:val="00EC546F"/>
    <w:rsid w:val="00EC5C05"/>
    <w:rsid w:val="00EC5E65"/>
    <w:rsid w:val="00EC6852"/>
    <w:rsid w:val="00EC793F"/>
    <w:rsid w:val="00EC7A6A"/>
    <w:rsid w:val="00EC7DA5"/>
    <w:rsid w:val="00ED14B9"/>
    <w:rsid w:val="00ED14C0"/>
    <w:rsid w:val="00ED14EB"/>
    <w:rsid w:val="00ED1839"/>
    <w:rsid w:val="00ED3024"/>
    <w:rsid w:val="00ED3702"/>
    <w:rsid w:val="00ED432F"/>
    <w:rsid w:val="00ED44AA"/>
    <w:rsid w:val="00ED4D84"/>
    <w:rsid w:val="00ED687A"/>
    <w:rsid w:val="00ED7B3A"/>
    <w:rsid w:val="00ED7C12"/>
    <w:rsid w:val="00ED7C64"/>
    <w:rsid w:val="00EE104E"/>
    <w:rsid w:val="00EE1512"/>
    <w:rsid w:val="00EE1FA3"/>
    <w:rsid w:val="00EE37C0"/>
    <w:rsid w:val="00EE3D01"/>
    <w:rsid w:val="00EE3EAA"/>
    <w:rsid w:val="00EE490B"/>
    <w:rsid w:val="00EE4AA2"/>
    <w:rsid w:val="00EE4F30"/>
    <w:rsid w:val="00EE50FA"/>
    <w:rsid w:val="00EE531D"/>
    <w:rsid w:val="00EE5358"/>
    <w:rsid w:val="00EE5FF2"/>
    <w:rsid w:val="00EE6D5A"/>
    <w:rsid w:val="00EE6E02"/>
    <w:rsid w:val="00EE70A7"/>
    <w:rsid w:val="00EE7483"/>
    <w:rsid w:val="00EE7CE4"/>
    <w:rsid w:val="00EF044B"/>
    <w:rsid w:val="00EF13DB"/>
    <w:rsid w:val="00EF147B"/>
    <w:rsid w:val="00EF189F"/>
    <w:rsid w:val="00EF1C8F"/>
    <w:rsid w:val="00EF1EB9"/>
    <w:rsid w:val="00EF24AE"/>
    <w:rsid w:val="00EF24F0"/>
    <w:rsid w:val="00EF2B80"/>
    <w:rsid w:val="00EF3384"/>
    <w:rsid w:val="00EF3499"/>
    <w:rsid w:val="00EF3615"/>
    <w:rsid w:val="00EF3892"/>
    <w:rsid w:val="00EF3C47"/>
    <w:rsid w:val="00EF3EA2"/>
    <w:rsid w:val="00EF432F"/>
    <w:rsid w:val="00EF4903"/>
    <w:rsid w:val="00EF4BA1"/>
    <w:rsid w:val="00EF4D15"/>
    <w:rsid w:val="00EF5850"/>
    <w:rsid w:val="00EF5930"/>
    <w:rsid w:val="00EF71EE"/>
    <w:rsid w:val="00EF7263"/>
    <w:rsid w:val="00EF7B0D"/>
    <w:rsid w:val="00EF7B47"/>
    <w:rsid w:val="00F00FF4"/>
    <w:rsid w:val="00F0114A"/>
    <w:rsid w:val="00F020D7"/>
    <w:rsid w:val="00F027F7"/>
    <w:rsid w:val="00F02A3E"/>
    <w:rsid w:val="00F04DBC"/>
    <w:rsid w:val="00F04E4C"/>
    <w:rsid w:val="00F04EF6"/>
    <w:rsid w:val="00F05611"/>
    <w:rsid w:val="00F07D21"/>
    <w:rsid w:val="00F1091D"/>
    <w:rsid w:val="00F1111B"/>
    <w:rsid w:val="00F11C57"/>
    <w:rsid w:val="00F12479"/>
    <w:rsid w:val="00F12C7F"/>
    <w:rsid w:val="00F135FF"/>
    <w:rsid w:val="00F13621"/>
    <w:rsid w:val="00F13945"/>
    <w:rsid w:val="00F13A00"/>
    <w:rsid w:val="00F13CBD"/>
    <w:rsid w:val="00F1442A"/>
    <w:rsid w:val="00F14994"/>
    <w:rsid w:val="00F14B3F"/>
    <w:rsid w:val="00F14E77"/>
    <w:rsid w:val="00F15F3C"/>
    <w:rsid w:val="00F161CD"/>
    <w:rsid w:val="00F20056"/>
    <w:rsid w:val="00F21BA0"/>
    <w:rsid w:val="00F21C4A"/>
    <w:rsid w:val="00F22DF7"/>
    <w:rsid w:val="00F22F57"/>
    <w:rsid w:val="00F23344"/>
    <w:rsid w:val="00F234A1"/>
    <w:rsid w:val="00F23D59"/>
    <w:rsid w:val="00F24192"/>
    <w:rsid w:val="00F24309"/>
    <w:rsid w:val="00F25089"/>
    <w:rsid w:val="00F26DFF"/>
    <w:rsid w:val="00F2790B"/>
    <w:rsid w:val="00F27E29"/>
    <w:rsid w:val="00F300DE"/>
    <w:rsid w:val="00F30A81"/>
    <w:rsid w:val="00F30B1B"/>
    <w:rsid w:val="00F3169D"/>
    <w:rsid w:val="00F31B16"/>
    <w:rsid w:val="00F33075"/>
    <w:rsid w:val="00F3360B"/>
    <w:rsid w:val="00F33DC0"/>
    <w:rsid w:val="00F35881"/>
    <w:rsid w:val="00F3611A"/>
    <w:rsid w:val="00F3626B"/>
    <w:rsid w:val="00F36C3E"/>
    <w:rsid w:val="00F36E83"/>
    <w:rsid w:val="00F36E86"/>
    <w:rsid w:val="00F3730F"/>
    <w:rsid w:val="00F41360"/>
    <w:rsid w:val="00F41864"/>
    <w:rsid w:val="00F429EE"/>
    <w:rsid w:val="00F42BC5"/>
    <w:rsid w:val="00F43176"/>
    <w:rsid w:val="00F43C7C"/>
    <w:rsid w:val="00F44480"/>
    <w:rsid w:val="00F44B68"/>
    <w:rsid w:val="00F44BD6"/>
    <w:rsid w:val="00F45C69"/>
    <w:rsid w:val="00F4703A"/>
    <w:rsid w:val="00F4710F"/>
    <w:rsid w:val="00F50419"/>
    <w:rsid w:val="00F5067D"/>
    <w:rsid w:val="00F50D77"/>
    <w:rsid w:val="00F50D99"/>
    <w:rsid w:val="00F51464"/>
    <w:rsid w:val="00F51D8D"/>
    <w:rsid w:val="00F51F3B"/>
    <w:rsid w:val="00F527E1"/>
    <w:rsid w:val="00F52EB0"/>
    <w:rsid w:val="00F535BF"/>
    <w:rsid w:val="00F5365B"/>
    <w:rsid w:val="00F55C3E"/>
    <w:rsid w:val="00F56A4B"/>
    <w:rsid w:val="00F56BCD"/>
    <w:rsid w:val="00F56CD2"/>
    <w:rsid w:val="00F570DF"/>
    <w:rsid w:val="00F571DF"/>
    <w:rsid w:val="00F57453"/>
    <w:rsid w:val="00F57CCE"/>
    <w:rsid w:val="00F57DA7"/>
    <w:rsid w:val="00F57DFF"/>
    <w:rsid w:val="00F60BA2"/>
    <w:rsid w:val="00F61540"/>
    <w:rsid w:val="00F61B88"/>
    <w:rsid w:val="00F628CE"/>
    <w:rsid w:val="00F62D18"/>
    <w:rsid w:val="00F63685"/>
    <w:rsid w:val="00F63CCA"/>
    <w:rsid w:val="00F63E1E"/>
    <w:rsid w:val="00F6461C"/>
    <w:rsid w:val="00F64B14"/>
    <w:rsid w:val="00F64B31"/>
    <w:rsid w:val="00F64BA2"/>
    <w:rsid w:val="00F64D12"/>
    <w:rsid w:val="00F65740"/>
    <w:rsid w:val="00F6603A"/>
    <w:rsid w:val="00F66E7D"/>
    <w:rsid w:val="00F67387"/>
    <w:rsid w:val="00F6780D"/>
    <w:rsid w:val="00F67E76"/>
    <w:rsid w:val="00F67F6D"/>
    <w:rsid w:val="00F7079D"/>
    <w:rsid w:val="00F70A6E"/>
    <w:rsid w:val="00F70C27"/>
    <w:rsid w:val="00F70D71"/>
    <w:rsid w:val="00F72B6D"/>
    <w:rsid w:val="00F72F12"/>
    <w:rsid w:val="00F73601"/>
    <w:rsid w:val="00F73832"/>
    <w:rsid w:val="00F73991"/>
    <w:rsid w:val="00F740C1"/>
    <w:rsid w:val="00F74150"/>
    <w:rsid w:val="00F75087"/>
    <w:rsid w:val="00F75F8F"/>
    <w:rsid w:val="00F81886"/>
    <w:rsid w:val="00F818D4"/>
    <w:rsid w:val="00F819BD"/>
    <w:rsid w:val="00F82368"/>
    <w:rsid w:val="00F82D95"/>
    <w:rsid w:val="00F83CB2"/>
    <w:rsid w:val="00F83DD2"/>
    <w:rsid w:val="00F84431"/>
    <w:rsid w:val="00F8487E"/>
    <w:rsid w:val="00F84FDF"/>
    <w:rsid w:val="00F855F6"/>
    <w:rsid w:val="00F85DE7"/>
    <w:rsid w:val="00F8603D"/>
    <w:rsid w:val="00F86200"/>
    <w:rsid w:val="00F86355"/>
    <w:rsid w:val="00F863E8"/>
    <w:rsid w:val="00F86602"/>
    <w:rsid w:val="00F86D0D"/>
    <w:rsid w:val="00F86F9D"/>
    <w:rsid w:val="00F8767A"/>
    <w:rsid w:val="00F876DA"/>
    <w:rsid w:val="00F87C9D"/>
    <w:rsid w:val="00F90241"/>
    <w:rsid w:val="00F9089A"/>
    <w:rsid w:val="00F908FD"/>
    <w:rsid w:val="00F90C65"/>
    <w:rsid w:val="00F915FE"/>
    <w:rsid w:val="00F91725"/>
    <w:rsid w:val="00F91E93"/>
    <w:rsid w:val="00F9276D"/>
    <w:rsid w:val="00F92865"/>
    <w:rsid w:val="00F933E1"/>
    <w:rsid w:val="00F9463F"/>
    <w:rsid w:val="00F959E3"/>
    <w:rsid w:val="00F96651"/>
    <w:rsid w:val="00F96B1C"/>
    <w:rsid w:val="00F9744E"/>
    <w:rsid w:val="00F97D4F"/>
    <w:rsid w:val="00FA01FA"/>
    <w:rsid w:val="00FA0600"/>
    <w:rsid w:val="00FA0937"/>
    <w:rsid w:val="00FA0DBA"/>
    <w:rsid w:val="00FA1260"/>
    <w:rsid w:val="00FA15D8"/>
    <w:rsid w:val="00FA2161"/>
    <w:rsid w:val="00FA22FA"/>
    <w:rsid w:val="00FA295E"/>
    <w:rsid w:val="00FA2CAE"/>
    <w:rsid w:val="00FA2E1E"/>
    <w:rsid w:val="00FA2F91"/>
    <w:rsid w:val="00FA46F6"/>
    <w:rsid w:val="00FA4B98"/>
    <w:rsid w:val="00FA50DA"/>
    <w:rsid w:val="00FA6450"/>
    <w:rsid w:val="00FA67A6"/>
    <w:rsid w:val="00FA6D9C"/>
    <w:rsid w:val="00FA6F5B"/>
    <w:rsid w:val="00FA7383"/>
    <w:rsid w:val="00FA7E2E"/>
    <w:rsid w:val="00FB020B"/>
    <w:rsid w:val="00FB0746"/>
    <w:rsid w:val="00FB07B2"/>
    <w:rsid w:val="00FB1486"/>
    <w:rsid w:val="00FB1A0D"/>
    <w:rsid w:val="00FB3872"/>
    <w:rsid w:val="00FB38A2"/>
    <w:rsid w:val="00FB4149"/>
    <w:rsid w:val="00FB46CC"/>
    <w:rsid w:val="00FB4765"/>
    <w:rsid w:val="00FB4B38"/>
    <w:rsid w:val="00FB4D92"/>
    <w:rsid w:val="00FB501C"/>
    <w:rsid w:val="00FB59C5"/>
    <w:rsid w:val="00FB75B6"/>
    <w:rsid w:val="00FB7744"/>
    <w:rsid w:val="00FC021F"/>
    <w:rsid w:val="00FC02F3"/>
    <w:rsid w:val="00FC045C"/>
    <w:rsid w:val="00FC063E"/>
    <w:rsid w:val="00FC14FC"/>
    <w:rsid w:val="00FC156D"/>
    <w:rsid w:val="00FC1BFA"/>
    <w:rsid w:val="00FC2938"/>
    <w:rsid w:val="00FC2EB4"/>
    <w:rsid w:val="00FC3E19"/>
    <w:rsid w:val="00FC4418"/>
    <w:rsid w:val="00FC5384"/>
    <w:rsid w:val="00FC5587"/>
    <w:rsid w:val="00FC613E"/>
    <w:rsid w:val="00FC65BB"/>
    <w:rsid w:val="00FC68D1"/>
    <w:rsid w:val="00FC6AD5"/>
    <w:rsid w:val="00FC6F4F"/>
    <w:rsid w:val="00FD052F"/>
    <w:rsid w:val="00FD10D0"/>
    <w:rsid w:val="00FD117E"/>
    <w:rsid w:val="00FD1991"/>
    <w:rsid w:val="00FD19D9"/>
    <w:rsid w:val="00FD2772"/>
    <w:rsid w:val="00FD283F"/>
    <w:rsid w:val="00FD2B50"/>
    <w:rsid w:val="00FD2C34"/>
    <w:rsid w:val="00FD31FB"/>
    <w:rsid w:val="00FD4246"/>
    <w:rsid w:val="00FD4BC6"/>
    <w:rsid w:val="00FD4E20"/>
    <w:rsid w:val="00FD5043"/>
    <w:rsid w:val="00FD5618"/>
    <w:rsid w:val="00FD5969"/>
    <w:rsid w:val="00FD5A1A"/>
    <w:rsid w:val="00FD5E9F"/>
    <w:rsid w:val="00FD5F43"/>
    <w:rsid w:val="00FD6C5C"/>
    <w:rsid w:val="00FD74B9"/>
    <w:rsid w:val="00FD7B9A"/>
    <w:rsid w:val="00FD7BF7"/>
    <w:rsid w:val="00FE0007"/>
    <w:rsid w:val="00FE0366"/>
    <w:rsid w:val="00FE0926"/>
    <w:rsid w:val="00FE0993"/>
    <w:rsid w:val="00FE160C"/>
    <w:rsid w:val="00FE19AC"/>
    <w:rsid w:val="00FE1E61"/>
    <w:rsid w:val="00FE2331"/>
    <w:rsid w:val="00FE272B"/>
    <w:rsid w:val="00FE28EE"/>
    <w:rsid w:val="00FE3555"/>
    <w:rsid w:val="00FE3C84"/>
    <w:rsid w:val="00FE42AD"/>
    <w:rsid w:val="00FE4D5E"/>
    <w:rsid w:val="00FE4DAB"/>
    <w:rsid w:val="00FE51B8"/>
    <w:rsid w:val="00FE548B"/>
    <w:rsid w:val="00FE5734"/>
    <w:rsid w:val="00FE5BDB"/>
    <w:rsid w:val="00FE64F7"/>
    <w:rsid w:val="00FE6EE4"/>
    <w:rsid w:val="00FE7EE5"/>
    <w:rsid w:val="00FF0420"/>
    <w:rsid w:val="00FF07CA"/>
    <w:rsid w:val="00FF10B1"/>
    <w:rsid w:val="00FF140F"/>
    <w:rsid w:val="00FF1A87"/>
    <w:rsid w:val="00FF1CC0"/>
    <w:rsid w:val="00FF32FF"/>
    <w:rsid w:val="00FF35A9"/>
    <w:rsid w:val="00FF3D5C"/>
    <w:rsid w:val="00FF3E03"/>
    <w:rsid w:val="00FF4006"/>
    <w:rsid w:val="00FF4DA8"/>
    <w:rsid w:val="00FF55EF"/>
    <w:rsid w:val="00FF57CD"/>
    <w:rsid w:val="00FF6067"/>
    <w:rsid w:val="00FF60C1"/>
    <w:rsid w:val="00FF6503"/>
    <w:rsid w:val="00FF66A5"/>
    <w:rsid w:val="00FF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28BE2"/>
  <w15:docId w15:val="{047FC9D7-10B2-41F5-A39D-82F0BEEE0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95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595828"/>
    <w:rPr>
      <w:rFonts w:ascii="Calibri" w:eastAsia="Calibri" w:hAnsi="Calibri" w:cs="Calibri"/>
      <w:color w:val="000000"/>
      <w:sz w:val="18"/>
      <w:szCs w:val="18"/>
    </w:rPr>
  </w:style>
  <w:style w:type="paragraph" w:styleId="a5">
    <w:name w:val="footer"/>
    <w:basedOn w:val="a"/>
    <w:link w:val="a6"/>
    <w:uiPriority w:val="99"/>
    <w:unhideWhenUsed/>
    <w:rsid w:val="00595828"/>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595828"/>
    <w:rPr>
      <w:rFonts w:ascii="Calibri" w:eastAsia="Calibri" w:hAnsi="Calibri" w:cs="Calibri"/>
      <w:color w:val="000000"/>
      <w:sz w:val="18"/>
      <w:szCs w:val="18"/>
    </w:rPr>
  </w:style>
  <w:style w:type="paragraph" w:styleId="a7">
    <w:name w:val="Balloon Text"/>
    <w:basedOn w:val="a"/>
    <w:link w:val="a8"/>
    <w:uiPriority w:val="99"/>
    <w:semiHidden/>
    <w:unhideWhenUsed/>
    <w:rsid w:val="00BA16B2"/>
    <w:pPr>
      <w:spacing w:after="0" w:line="240" w:lineRule="auto"/>
    </w:pPr>
    <w:rPr>
      <w:sz w:val="18"/>
      <w:szCs w:val="18"/>
    </w:rPr>
  </w:style>
  <w:style w:type="character" w:customStyle="1" w:styleId="a8">
    <w:name w:val="批注框文本 字符"/>
    <w:basedOn w:val="a0"/>
    <w:link w:val="a7"/>
    <w:uiPriority w:val="99"/>
    <w:semiHidden/>
    <w:rsid w:val="00BA16B2"/>
    <w:rPr>
      <w:rFonts w:ascii="Calibri" w:eastAsia="Calibri" w:hAnsi="Calibri" w:cs="Calibri"/>
      <w:color w:val="000000"/>
      <w:sz w:val="18"/>
      <w:szCs w:val="18"/>
    </w:rPr>
  </w:style>
  <w:style w:type="paragraph" w:customStyle="1" w:styleId="004">
    <w:name w:val="004"/>
    <w:basedOn w:val="a"/>
    <w:link w:val="004Char"/>
    <w:qFormat/>
    <w:rsid w:val="00AF3BA2"/>
    <w:pPr>
      <w:widowControl w:val="0"/>
      <w:spacing w:beforeLines="50" w:before="50" w:after="0" w:line="360" w:lineRule="auto"/>
      <w:ind w:firstLineChars="200" w:firstLine="200"/>
      <w:jc w:val="both"/>
    </w:pPr>
    <w:rPr>
      <w:rFonts w:eastAsia="宋体" w:cs="Times New Roman"/>
      <w:color w:val="auto"/>
      <w:sz w:val="24"/>
    </w:rPr>
  </w:style>
  <w:style w:type="character" w:customStyle="1" w:styleId="004Char">
    <w:name w:val="004 Char"/>
    <w:link w:val="004"/>
    <w:qFormat/>
    <w:rsid w:val="00AF3BA2"/>
    <w:rPr>
      <w:rFonts w:ascii="Calibri" w:eastAsia="宋体" w:hAnsi="Calibri" w:cs="Times New Roman"/>
      <w:sz w:val="24"/>
    </w:rPr>
  </w:style>
  <w:style w:type="character" w:styleId="a9">
    <w:name w:val="Emphasis"/>
    <w:basedOn w:val="a0"/>
    <w:uiPriority w:val="20"/>
    <w:qFormat/>
    <w:rsid w:val="008355C9"/>
    <w:rPr>
      <w:i/>
      <w:iCs/>
    </w:rPr>
  </w:style>
  <w:style w:type="character" w:styleId="aa">
    <w:name w:val="Hyperlink"/>
    <w:basedOn w:val="a0"/>
    <w:uiPriority w:val="99"/>
    <w:semiHidden/>
    <w:unhideWhenUsed/>
    <w:rsid w:val="008355C9"/>
    <w:rPr>
      <w:color w:val="0000FF"/>
      <w:u w:val="single"/>
    </w:rPr>
  </w:style>
  <w:style w:type="character" w:styleId="ab">
    <w:name w:val="annotation reference"/>
    <w:basedOn w:val="a0"/>
    <w:uiPriority w:val="99"/>
    <w:semiHidden/>
    <w:unhideWhenUsed/>
    <w:rsid w:val="00BB5887"/>
    <w:rPr>
      <w:sz w:val="21"/>
      <w:szCs w:val="21"/>
    </w:rPr>
  </w:style>
  <w:style w:type="paragraph" w:styleId="ac">
    <w:name w:val="annotation text"/>
    <w:basedOn w:val="a"/>
    <w:link w:val="ad"/>
    <w:uiPriority w:val="99"/>
    <w:unhideWhenUsed/>
    <w:rsid w:val="00BB5887"/>
  </w:style>
  <w:style w:type="character" w:customStyle="1" w:styleId="ad">
    <w:name w:val="批注文字 字符"/>
    <w:basedOn w:val="a0"/>
    <w:link w:val="ac"/>
    <w:uiPriority w:val="99"/>
    <w:rsid w:val="00BB5887"/>
    <w:rPr>
      <w:rFonts w:ascii="Calibri" w:eastAsia="Calibri" w:hAnsi="Calibri" w:cs="Calibri"/>
      <w:color w:val="000000"/>
      <w:sz w:val="22"/>
    </w:rPr>
  </w:style>
  <w:style w:type="paragraph" w:styleId="ae">
    <w:name w:val="annotation subject"/>
    <w:basedOn w:val="ac"/>
    <w:next w:val="ac"/>
    <w:link w:val="af"/>
    <w:uiPriority w:val="99"/>
    <w:semiHidden/>
    <w:unhideWhenUsed/>
    <w:rsid w:val="00821C96"/>
    <w:rPr>
      <w:b/>
      <w:bCs/>
    </w:rPr>
  </w:style>
  <w:style w:type="character" w:customStyle="1" w:styleId="af">
    <w:name w:val="批注主题 字符"/>
    <w:basedOn w:val="ad"/>
    <w:link w:val="ae"/>
    <w:uiPriority w:val="99"/>
    <w:semiHidden/>
    <w:rsid w:val="00821C96"/>
    <w:rPr>
      <w:rFonts w:ascii="Calibri" w:eastAsia="Calibri" w:hAnsi="Calibri" w:cs="Calibri"/>
      <w:b/>
      <w:bCs/>
      <w:color w:val="000000"/>
      <w:sz w:val="22"/>
    </w:rPr>
  </w:style>
  <w:style w:type="paragraph" w:styleId="af0">
    <w:name w:val="List Paragraph"/>
    <w:basedOn w:val="a"/>
    <w:uiPriority w:val="34"/>
    <w:qFormat/>
    <w:rsid w:val="00C40DC4"/>
    <w:pPr>
      <w:ind w:firstLineChars="200" w:firstLine="420"/>
    </w:pPr>
  </w:style>
  <w:style w:type="paragraph" w:styleId="af1">
    <w:name w:val="No Spacing"/>
    <w:uiPriority w:val="1"/>
    <w:qFormat/>
    <w:rsid w:val="00AB2A40"/>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3304">
      <w:bodyDiv w:val="1"/>
      <w:marLeft w:val="0"/>
      <w:marRight w:val="0"/>
      <w:marTop w:val="0"/>
      <w:marBottom w:val="0"/>
      <w:divBdr>
        <w:top w:val="none" w:sz="0" w:space="0" w:color="auto"/>
        <w:left w:val="none" w:sz="0" w:space="0" w:color="auto"/>
        <w:bottom w:val="none" w:sz="0" w:space="0" w:color="auto"/>
        <w:right w:val="none" w:sz="0" w:space="0" w:color="auto"/>
      </w:divBdr>
      <w:divsChild>
        <w:div w:id="1788966308">
          <w:marLeft w:val="0"/>
          <w:marRight w:val="0"/>
          <w:marTop w:val="0"/>
          <w:marBottom w:val="0"/>
          <w:divBdr>
            <w:top w:val="none" w:sz="0" w:space="0" w:color="auto"/>
            <w:left w:val="none" w:sz="0" w:space="0" w:color="auto"/>
            <w:bottom w:val="none" w:sz="0" w:space="0" w:color="auto"/>
            <w:right w:val="none" w:sz="0" w:space="0" w:color="auto"/>
          </w:divBdr>
        </w:div>
        <w:div w:id="1149324375">
          <w:marLeft w:val="0"/>
          <w:marRight w:val="0"/>
          <w:marTop w:val="0"/>
          <w:marBottom w:val="0"/>
          <w:divBdr>
            <w:top w:val="none" w:sz="0" w:space="0" w:color="auto"/>
            <w:left w:val="none" w:sz="0" w:space="0" w:color="auto"/>
            <w:bottom w:val="none" w:sz="0" w:space="0" w:color="auto"/>
            <w:right w:val="none" w:sz="0" w:space="0" w:color="auto"/>
          </w:divBdr>
        </w:div>
        <w:div w:id="1294099716">
          <w:marLeft w:val="0"/>
          <w:marRight w:val="0"/>
          <w:marTop w:val="0"/>
          <w:marBottom w:val="0"/>
          <w:divBdr>
            <w:top w:val="none" w:sz="0" w:space="0" w:color="auto"/>
            <w:left w:val="none" w:sz="0" w:space="0" w:color="auto"/>
            <w:bottom w:val="none" w:sz="0" w:space="0" w:color="auto"/>
            <w:right w:val="none" w:sz="0" w:space="0" w:color="auto"/>
          </w:divBdr>
        </w:div>
        <w:div w:id="2096584982">
          <w:marLeft w:val="0"/>
          <w:marRight w:val="0"/>
          <w:marTop w:val="0"/>
          <w:marBottom w:val="0"/>
          <w:divBdr>
            <w:top w:val="none" w:sz="0" w:space="0" w:color="auto"/>
            <w:left w:val="none" w:sz="0" w:space="0" w:color="auto"/>
            <w:bottom w:val="none" w:sz="0" w:space="0" w:color="auto"/>
            <w:right w:val="none" w:sz="0" w:space="0" w:color="auto"/>
          </w:divBdr>
        </w:div>
        <w:div w:id="1217550314">
          <w:marLeft w:val="0"/>
          <w:marRight w:val="0"/>
          <w:marTop w:val="0"/>
          <w:marBottom w:val="0"/>
          <w:divBdr>
            <w:top w:val="none" w:sz="0" w:space="0" w:color="auto"/>
            <w:left w:val="none" w:sz="0" w:space="0" w:color="auto"/>
            <w:bottom w:val="none" w:sz="0" w:space="0" w:color="auto"/>
            <w:right w:val="none" w:sz="0" w:space="0" w:color="auto"/>
          </w:divBdr>
        </w:div>
        <w:div w:id="1040470551">
          <w:marLeft w:val="0"/>
          <w:marRight w:val="0"/>
          <w:marTop w:val="0"/>
          <w:marBottom w:val="0"/>
          <w:divBdr>
            <w:top w:val="none" w:sz="0" w:space="0" w:color="auto"/>
            <w:left w:val="none" w:sz="0" w:space="0" w:color="auto"/>
            <w:bottom w:val="none" w:sz="0" w:space="0" w:color="auto"/>
            <w:right w:val="none" w:sz="0" w:space="0" w:color="auto"/>
          </w:divBdr>
        </w:div>
        <w:div w:id="1293242964">
          <w:marLeft w:val="0"/>
          <w:marRight w:val="0"/>
          <w:marTop w:val="0"/>
          <w:marBottom w:val="0"/>
          <w:divBdr>
            <w:top w:val="none" w:sz="0" w:space="0" w:color="auto"/>
            <w:left w:val="none" w:sz="0" w:space="0" w:color="auto"/>
            <w:bottom w:val="none" w:sz="0" w:space="0" w:color="auto"/>
            <w:right w:val="none" w:sz="0" w:space="0" w:color="auto"/>
          </w:divBdr>
        </w:div>
        <w:div w:id="285697910">
          <w:marLeft w:val="0"/>
          <w:marRight w:val="0"/>
          <w:marTop w:val="0"/>
          <w:marBottom w:val="0"/>
          <w:divBdr>
            <w:top w:val="none" w:sz="0" w:space="0" w:color="auto"/>
            <w:left w:val="none" w:sz="0" w:space="0" w:color="auto"/>
            <w:bottom w:val="none" w:sz="0" w:space="0" w:color="auto"/>
            <w:right w:val="none" w:sz="0" w:space="0" w:color="auto"/>
          </w:divBdr>
        </w:div>
        <w:div w:id="981547196">
          <w:marLeft w:val="0"/>
          <w:marRight w:val="0"/>
          <w:marTop w:val="0"/>
          <w:marBottom w:val="0"/>
          <w:divBdr>
            <w:top w:val="none" w:sz="0" w:space="0" w:color="auto"/>
            <w:left w:val="none" w:sz="0" w:space="0" w:color="auto"/>
            <w:bottom w:val="none" w:sz="0" w:space="0" w:color="auto"/>
            <w:right w:val="none" w:sz="0" w:space="0" w:color="auto"/>
          </w:divBdr>
        </w:div>
        <w:div w:id="347758368">
          <w:marLeft w:val="0"/>
          <w:marRight w:val="0"/>
          <w:marTop w:val="0"/>
          <w:marBottom w:val="0"/>
          <w:divBdr>
            <w:top w:val="none" w:sz="0" w:space="0" w:color="auto"/>
            <w:left w:val="none" w:sz="0" w:space="0" w:color="auto"/>
            <w:bottom w:val="none" w:sz="0" w:space="0" w:color="auto"/>
            <w:right w:val="none" w:sz="0" w:space="0" w:color="auto"/>
          </w:divBdr>
        </w:div>
      </w:divsChild>
    </w:div>
    <w:div w:id="134299185">
      <w:bodyDiv w:val="1"/>
      <w:marLeft w:val="0"/>
      <w:marRight w:val="0"/>
      <w:marTop w:val="0"/>
      <w:marBottom w:val="0"/>
      <w:divBdr>
        <w:top w:val="none" w:sz="0" w:space="0" w:color="auto"/>
        <w:left w:val="none" w:sz="0" w:space="0" w:color="auto"/>
        <w:bottom w:val="none" w:sz="0" w:space="0" w:color="auto"/>
        <w:right w:val="none" w:sz="0" w:space="0" w:color="auto"/>
      </w:divBdr>
    </w:div>
    <w:div w:id="430199292">
      <w:bodyDiv w:val="1"/>
      <w:marLeft w:val="0"/>
      <w:marRight w:val="0"/>
      <w:marTop w:val="0"/>
      <w:marBottom w:val="0"/>
      <w:divBdr>
        <w:top w:val="none" w:sz="0" w:space="0" w:color="auto"/>
        <w:left w:val="none" w:sz="0" w:space="0" w:color="auto"/>
        <w:bottom w:val="none" w:sz="0" w:space="0" w:color="auto"/>
        <w:right w:val="none" w:sz="0" w:space="0" w:color="auto"/>
      </w:divBdr>
      <w:divsChild>
        <w:div w:id="982613066">
          <w:marLeft w:val="0"/>
          <w:marRight w:val="0"/>
          <w:marTop w:val="0"/>
          <w:marBottom w:val="0"/>
          <w:divBdr>
            <w:top w:val="none" w:sz="0" w:space="0" w:color="auto"/>
            <w:left w:val="none" w:sz="0" w:space="0" w:color="auto"/>
            <w:bottom w:val="none" w:sz="0" w:space="0" w:color="auto"/>
            <w:right w:val="none" w:sz="0" w:space="0" w:color="auto"/>
          </w:divBdr>
        </w:div>
        <w:div w:id="1415282454">
          <w:marLeft w:val="0"/>
          <w:marRight w:val="0"/>
          <w:marTop w:val="0"/>
          <w:marBottom w:val="0"/>
          <w:divBdr>
            <w:top w:val="none" w:sz="0" w:space="0" w:color="auto"/>
            <w:left w:val="none" w:sz="0" w:space="0" w:color="auto"/>
            <w:bottom w:val="none" w:sz="0" w:space="0" w:color="auto"/>
            <w:right w:val="none" w:sz="0" w:space="0" w:color="auto"/>
          </w:divBdr>
        </w:div>
      </w:divsChild>
    </w:div>
    <w:div w:id="646513778">
      <w:bodyDiv w:val="1"/>
      <w:marLeft w:val="0"/>
      <w:marRight w:val="0"/>
      <w:marTop w:val="0"/>
      <w:marBottom w:val="0"/>
      <w:divBdr>
        <w:top w:val="none" w:sz="0" w:space="0" w:color="auto"/>
        <w:left w:val="none" w:sz="0" w:space="0" w:color="auto"/>
        <w:bottom w:val="none" w:sz="0" w:space="0" w:color="auto"/>
        <w:right w:val="none" w:sz="0" w:space="0" w:color="auto"/>
      </w:divBdr>
      <w:divsChild>
        <w:div w:id="418065457">
          <w:marLeft w:val="0"/>
          <w:marRight w:val="0"/>
          <w:marTop w:val="0"/>
          <w:marBottom w:val="0"/>
          <w:divBdr>
            <w:top w:val="none" w:sz="0" w:space="0" w:color="auto"/>
            <w:left w:val="none" w:sz="0" w:space="0" w:color="auto"/>
            <w:bottom w:val="none" w:sz="0" w:space="0" w:color="auto"/>
            <w:right w:val="none" w:sz="0" w:space="0" w:color="auto"/>
          </w:divBdr>
        </w:div>
        <w:div w:id="1668823445">
          <w:marLeft w:val="0"/>
          <w:marRight w:val="0"/>
          <w:marTop w:val="0"/>
          <w:marBottom w:val="0"/>
          <w:divBdr>
            <w:top w:val="none" w:sz="0" w:space="0" w:color="auto"/>
            <w:left w:val="none" w:sz="0" w:space="0" w:color="auto"/>
            <w:bottom w:val="none" w:sz="0" w:space="0" w:color="auto"/>
            <w:right w:val="none" w:sz="0" w:space="0" w:color="auto"/>
          </w:divBdr>
        </w:div>
      </w:divsChild>
    </w:div>
    <w:div w:id="1005060549">
      <w:bodyDiv w:val="1"/>
      <w:marLeft w:val="0"/>
      <w:marRight w:val="0"/>
      <w:marTop w:val="0"/>
      <w:marBottom w:val="0"/>
      <w:divBdr>
        <w:top w:val="none" w:sz="0" w:space="0" w:color="auto"/>
        <w:left w:val="none" w:sz="0" w:space="0" w:color="auto"/>
        <w:bottom w:val="none" w:sz="0" w:space="0" w:color="auto"/>
        <w:right w:val="none" w:sz="0" w:space="0" w:color="auto"/>
      </w:divBdr>
      <w:divsChild>
        <w:div w:id="243036283">
          <w:marLeft w:val="360"/>
          <w:marRight w:val="0"/>
          <w:marTop w:val="200"/>
          <w:marBottom w:val="0"/>
          <w:divBdr>
            <w:top w:val="none" w:sz="0" w:space="0" w:color="auto"/>
            <w:left w:val="none" w:sz="0" w:space="0" w:color="auto"/>
            <w:bottom w:val="none" w:sz="0" w:space="0" w:color="auto"/>
            <w:right w:val="none" w:sz="0" w:space="0" w:color="auto"/>
          </w:divBdr>
        </w:div>
      </w:divsChild>
    </w:div>
    <w:div w:id="1059789803">
      <w:bodyDiv w:val="1"/>
      <w:marLeft w:val="0"/>
      <w:marRight w:val="0"/>
      <w:marTop w:val="0"/>
      <w:marBottom w:val="0"/>
      <w:divBdr>
        <w:top w:val="none" w:sz="0" w:space="0" w:color="auto"/>
        <w:left w:val="none" w:sz="0" w:space="0" w:color="auto"/>
        <w:bottom w:val="none" w:sz="0" w:space="0" w:color="auto"/>
        <w:right w:val="none" w:sz="0" w:space="0" w:color="auto"/>
      </w:divBdr>
    </w:div>
    <w:div w:id="1456168972">
      <w:bodyDiv w:val="1"/>
      <w:marLeft w:val="0"/>
      <w:marRight w:val="0"/>
      <w:marTop w:val="0"/>
      <w:marBottom w:val="0"/>
      <w:divBdr>
        <w:top w:val="none" w:sz="0" w:space="0" w:color="auto"/>
        <w:left w:val="none" w:sz="0" w:space="0" w:color="auto"/>
        <w:bottom w:val="none" w:sz="0" w:space="0" w:color="auto"/>
        <w:right w:val="none" w:sz="0" w:space="0" w:color="auto"/>
      </w:divBdr>
      <w:divsChild>
        <w:div w:id="688334500">
          <w:marLeft w:val="0"/>
          <w:marRight w:val="0"/>
          <w:marTop w:val="0"/>
          <w:marBottom w:val="0"/>
          <w:divBdr>
            <w:top w:val="none" w:sz="0" w:space="0" w:color="auto"/>
            <w:left w:val="none" w:sz="0" w:space="0" w:color="auto"/>
            <w:bottom w:val="none" w:sz="0" w:space="0" w:color="auto"/>
            <w:right w:val="none" w:sz="0" w:space="0" w:color="auto"/>
          </w:divBdr>
        </w:div>
        <w:div w:id="1649364559">
          <w:marLeft w:val="0"/>
          <w:marRight w:val="0"/>
          <w:marTop w:val="0"/>
          <w:marBottom w:val="0"/>
          <w:divBdr>
            <w:top w:val="none" w:sz="0" w:space="0" w:color="auto"/>
            <w:left w:val="none" w:sz="0" w:space="0" w:color="auto"/>
            <w:bottom w:val="none" w:sz="0" w:space="0" w:color="auto"/>
            <w:right w:val="none" w:sz="0" w:space="0" w:color="auto"/>
          </w:divBdr>
        </w:div>
        <w:div w:id="1444885086">
          <w:marLeft w:val="0"/>
          <w:marRight w:val="0"/>
          <w:marTop w:val="0"/>
          <w:marBottom w:val="0"/>
          <w:divBdr>
            <w:top w:val="none" w:sz="0" w:space="0" w:color="auto"/>
            <w:left w:val="none" w:sz="0" w:space="0" w:color="auto"/>
            <w:bottom w:val="none" w:sz="0" w:space="0" w:color="auto"/>
            <w:right w:val="none" w:sz="0" w:space="0" w:color="auto"/>
          </w:divBdr>
        </w:div>
        <w:div w:id="1584144240">
          <w:marLeft w:val="0"/>
          <w:marRight w:val="0"/>
          <w:marTop w:val="0"/>
          <w:marBottom w:val="0"/>
          <w:divBdr>
            <w:top w:val="none" w:sz="0" w:space="0" w:color="auto"/>
            <w:left w:val="none" w:sz="0" w:space="0" w:color="auto"/>
            <w:bottom w:val="none" w:sz="0" w:space="0" w:color="auto"/>
            <w:right w:val="none" w:sz="0" w:space="0" w:color="auto"/>
          </w:divBdr>
        </w:div>
        <w:div w:id="679047654">
          <w:marLeft w:val="0"/>
          <w:marRight w:val="0"/>
          <w:marTop w:val="0"/>
          <w:marBottom w:val="0"/>
          <w:divBdr>
            <w:top w:val="none" w:sz="0" w:space="0" w:color="auto"/>
            <w:left w:val="none" w:sz="0" w:space="0" w:color="auto"/>
            <w:bottom w:val="none" w:sz="0" w:space="0" w:color="auto"/>
            <w:right w:val="none" w:sz="0" w:space="0" w:color="auto"/>
          </w:divBdr>
        </w:div>
        <w:div w:id="852837125">
          <w:marLeft w:val="0"/>
          <w:marRight w:val="0"/>
          <w:marTop w:val="0"/>
          <w:marBottom w:val="0"/>
          <w:divBdr>
            <w:top w:val="none" w:sz="0" w:space="0" w:color="auto"/>
            <w:left w:val="none" w:sz="0" w:space="0" w:color="auto"/>
            <w:bottom w:val="none" w:sz="0" w:space="0" w:color="auto"/>
            <w:right w:val="none" w:sz="0" w:space="0" w:color="auto"/>
          </w:divBdr>
        </w:div>
        <w:div w:id="1111901891">
          <w:marLeft w:val="0"/>
          <w:marRight w:val="0"/>
          <w:marTop w:val="0"/>
          <w:marBottom w:val="0"/>
          <w:divBdr>
            <w:top w:val="none" w:sz="0" w:space="0" w:color="auto"/>
            <w:left w:val="none" w:sz="0" w:space="0" w:color="auto"/>
            <w:bottom w:val="none" w:sz="0" w:space="0" w:color="auto"/>
            <w:right w:val="none" w:sz="0" w:space="0" w:color="auto"/>
          </w:divBdr>
        </w:div>
        <w:div w:id="1237589364">
          <w:marLeft w:val="0"/>
          <w:marRight w:val="0"/>
          <w:marTop w:val="0"/>
          <w:marBottom w:val="0"/>
          <w:divBdr>
            <w:top w:val="none" w:sz="0" w:space="0" w:color="auto"/>
            <w:left w:val="none" w:sz="0" w:space="0" w:color="auto"/>
            <w:bottom w:val="none" w:sz="0" w:space="0" w:color="auto"/>
            <w:right w:val="none" w:sz="0" w:space="0" w:color="auto"/>
          </w:divBdr>
        </w:div>
        <w:div w:id="1944074037">
          <w:marLeft w:val="0"/>
          <w:marRight w:val="0"/>
          <w:marTop w:val="0"/>
          <w:marBottom w:val="0"/>
          <w:divBdr>
            <w:top w:val="none" w:sz="0" w:space="0" w:color="auto"/>
            <w:left w:val="none" w:sz="0" w:space="0" w:color="auto"/>
            <w:bottom w:val="none" w:sz="0" w:space="0" w:color="auto"/>
            <w:right w:val="none" w:sz="0" w:space="0" w:color="auto"/>
          </w:divBdr>
        </w:div>
        <w:div w:id="367334988">
          <w:marLeft w:val="0"/>
          <w:marRight w:val="0"/>
          <w:marTop w:val="0"/>
          <w:marBottom w:val="0"/>
          <w:divBdr>
            <w:top w:val="none" w:sz="0" w:space="0" w:color="auto"/>
            <w:left w:val="none" w:sz="0" w:space="0" w:color="auto"/>
            <w:bottom w:val="none" w:sz="0" w:space="0" w:color="auto"/>
            <w:right w:val="none" w:sz="0" w:space="0" w:color="auto"/>
          </w:divBdr>
        </w:div>
        <w:div w:id="2003199676">
          <w:marLeft w:val="0"/>
          <w:marRight w:val="0"/>
          <w:marTop w:val="0"/>
          <w:marBottom w:val="0"/>
          <w:divBdr>
            <w:top w:val="none" w:sz="0" w:space="0" w:color="auto"/>
            <w:left w:val="none" w:sz="0" w:space="0" w:color="auto"/>
            <w:bottom w:val="none" w:sz="0" w:space="0" w:color="auto"/>
            <w:right w:val="none" w:sz="0" w:space="0" w:color="auto"/>
          </w:divBdr>
        </w:div>
        <w:div w:id="1628701398">
          <w:marLeft w:val="0"/>
          <w:marRight w:val="0"/>
          <w:marTop w:val="0"/>
          <w:marBottom w:val="0"/>
          <w:divBdr>
            <w:top w:val="none" w:sz="0" w:space="0" w:color="auto"/>
            <w:left w:val="none" w:sz="0" w:space="0" w:color="auto"/>
            <w:bottom w:val="none" w:sz="0" w:space="0" w:color="auto"/>
            <w:right w:val="none" w:sz="0" w:space="0" w:color="auto"/>
          </w:divBdr>
        </w:div>
        <w:div w:id="1718701909">
          <w:marLeft w:val="0"/>
          <w:marRight w:val="0"/>
          <w:marTop w:val="0"/>
          <w:marBottom w:val="0"/>
          <w:divBdr>
            <w:top w:val="none" w:sz="0" w:space="0" w:color="auto"/>
            <w:left w:val="none" w:sz="0" w:space="0" w:color="auto"/>
            <w:bottom w:val="none" w:sz="0" w:space="0" w:color="auto"/>
            <w:right w:val="none" w:sz="0" w:space="0" w:color="auto"/>
          </w:divBdr>
        </w:div>
        <w:div w:id="1663608">
          <w:marLeft w:val="0"/>
          <w:marRight w:val="0"/>
          <w:marTop w:val="0"/>
          <w:marBottom w:val="0"/>
          <w:divBdr>
            <w:top w:val="none" w:sz="0" w:space="0" w:color="auto"/>
            <w:left w:val="none" w:sz="0" w:space="0" w:color="auto"/>
            <w:bottom w:val="none" w:sz="0" w:space="0" w:color="auto"/>
            <w:right w:val="none" w:sz="0" w:space="0" w:color="auto"/>
          </w:divBdr>
        </w:div>
        <w:div w:id="846869498">
          <w:marLeft w:val="0"/>
          <w:marRight w:val="0"/>
          <w:marTop w:val="0"/>
          <w:marBottom w:val="0"/>
          <w:divBdr>
            <w:top w:val="none" w:sz="0" w:space="0" w:color="auto"/>
            <w:left w:val="none" w:sz="0" w:space="0" w:color="auto"/>
            <w:bottom w:val="none" w:sz="0" w:space="0" w:color="auto"/>
            <w:right w:val="none" w:sz="0" w:space="0" w:color="auto"/>
          </w:divBdr>
        </w:div>
        <w:div w:id="296570569">
          <w:marLeft w:val="0"/>
          <w:marRight w:val="0"/>
          <w:marTop w:val="0"/>
          <w:marBottom w:val="0"/>
          <w:divBdr>
            <w:top w:val="none" w:sz="0" w:space="0" w:color="auto"/>
            <w:left w:val="none" w:sz="0" w:space="0" w:color="auto"/>
            <w:bottom w:val="none" w:sz="0" w:space="0" w:color="auto"/>
            <w:right w:val="none" w:sz="0" w:space="0" w:color="auto"/>
          </w:divBdr>
        </w:div>
        <w:div w:id="338197161">
          <w:marLeft w:val="0"/>
          <w:marRight w:val="0"/>
          <w:marTop w:val="0"/>
          <w:marBottom w:val="0"/>
          <w:divBdr>
            <w:top w:val="none" w:sz="0" w:space="0" w:color="auto"/>
            <w:left w:val="none" w:sz="0" w:space="0" w:color="auto"/>
            <w:bottom w:val="none" w:sz="0" w:space="0" w:color="auto"/>
            <w:right w:val="none" w:sz="0" w:space="0" w:color="auto"/>
          </w:divBdr>
        </w:div>
        <w:div w:id="1105930362">
          <w:marLeft w:val="0"/>
          <w:marRight w:val="0"/>
          <w:marTop w:val="0"/>
          <w:marBottom w:val="0"/>
          <w:divBdr>
            <w:top w:val="none" w:sz="0" w:space="0" w:color="auto"/>
            <w:left w:val="none" w:sz="0" w:space="0" w:color="auto"/>
            <w:bottom w:val="none" w:sz="0" w:space="0" w:color="auto"/>
            <w:right w:val="none" w:sz="0" w:space="0" w:color="auto"/>
          </w:divBdr>
        </w:div>
        <w:div w:id="1943339266">
          <w:marLeft w:val="0"/>
          <w:marRight w:val="0"/>
          <w:marTop w:val="0"/>
          <w:marBottom w:val="0"/>
          <w:divBdr>
            <w:top w:val="none" w:sz="0" w:space="0" w:color="auto"/>
            <w:left w:val="none" w:sz="0" w:space="0" w:color="auto"/>
            <w:bottom w:val="none" w:sz="0" w:space="0" w:color="auto"/>
            <w:right w:val="none" w:sz="0" w:space="0" w:color="auto"/>
          </w:divBdr>
        </w:div>
        <w:div w:id="775104731">
          <w:marLeft w:val="0"/>
          <w:marRight w:val="0"/>
          <w:marTop w:val="0"/>
          <w:marBottom w:val="0"/>
          <w:divBdr>
            <w:top w:val="none" w:sz="0" w:space="0" w:color="auto"/>
            <w:left w:val="none" w:sz="0" w:space="0" w:color="auto"/>
            <w:bottom w:val="none" w:sz="0" w:space="0" w:color="auto"/>
            <w:right w:val="none" w:sz="0" w:space="0" w:color="auto"/>
          </w:divBdr>
        </w:div>
        <w:div w:id="1833258288">
          <w:marLeft w:val="0"/>
          <w:marRight w:val="0"/>
          <w:marTop w:val="0"/>
          <w:marBottom w:val="0"/>
          <w:divBdr>
            <w:top w:val="none" w:sz="0" w:space="0" w:color="auto"/>
            <w:left w:val="none" w:sz="0" w:space="0" w:color="auto"/>
            <w:bottom w:val="none" w:sz="0" w:space="0" w:color="auto"/>
            <w:right w:val="none" w:sz="0" w:space="0" w:color="auto"/>
          </w:divBdr>
        </w:div>
        <w:div w:id="1228876222">
          <w:marLeft w:val="0"/>
          <w:marRight w:val="0"/>
          <w:marTop w:val="0"/>
          <w:marBottom w:val="0"/>
          <w:divBdr>
            <w:top w:val="none" w:sz="0" w:space="0" w:color="auto"/>
            <w:left w:val="none" w:sz="0" w:space="0" w:color="auto"/>
            <w:bottom w:val="none" w:sz="0" w:space="0" w:color="auto"/>
            <w:right w:val="none" w:sz="0" w:space="0" w:color="auto"/>
          </w:divBdr>
        </w:div>
        <w:div w:id="2088795244">
          <w:marLeft w:val="0"/>
          <w:marRight w:val="0"/>
          <w:marTop w:val="0"/>
          <w:marBottom w:val="0"/>
          <w:divBdr>
            <w:top w:val="none" w:sz="0" w:space="0" w:color="auto"/>
            <w:left w:val="none" w:sz="0" w:space="0" w:color="auto"/>
            <w:bottom w:val="none" w:sz="0" w:space="0" w:color="auto"/>
            <w:right w:val="none" w:sz="0" w:space="0" w:color="auto"/>
          </w:divBdr>
        </w:div>
        <w:div w:id="2037147316">
          <w:marLeft w:val="0"/>
          <w:marRight w:val="0"/>
          <w:marTop w:val="0"/>
          <w:marBottom w:val="0"/>
          <w:divBdr>
            <w:top w:val="none" w:sz="0" w:space="0" w:color="auto"/>
            <w:left w:val="none" w:sz="0" w:space="0" w:color="auto"/>
            <w:bottom w:val="none" w:sz="0" w:space="0" w:color="auto"/>
            <w:right w:val="none" w:sz="0" w:space="0" w:color="auto"/>
          </w:divBdr>
        </w:div>
        <w:div w:id="585456707">
          <w:marLeft w:val="0"/>
          <w:marRight w:val="0"/>
          <w:marTop w:val="0"/>
          <w:marBottom w:val="0"/>
          <w:divBdr>
            <w:top w:val="none" w:sz="0" w:space="0" w:color="auto"/>
            <w:left w:val="none" w:sz="0" w:space="0" w:color="auto"/>
            <w:bottom w:val="none" w:sz="0" w:space="0" w:color="auto"/>
            <w:right w:val="none" w:sz="0" w:space="0" w:color="auto"/>
          </w:divBdr>
        </w:div>
        <w:div w:id="231739746">
          <w:marLeft w:val="0"/>
          <w:marRight w:val="0"/>
          <w:marTop w:val="0"/>
          <w:marBottom w:val="0"/>
          <w:divBdr>
            <w:top w:val="none" w:sz="0" w:space="0" w:color="auto"/>
            <w:left w:val="none" w:sz="0" w:space="0" w:color="auto"/>
            <w:bottom w:val="none" w:sz="0" w:space="0" w:color="auto"/>
            <w:right w:val="none" w:sz="0" w:space="0" w:color="auto"/>
          </w:divBdr>
        </w:div>
        <w:div w:id="2055695708">
          <w:marLeft w:val="0"/>
          <w:marRight w:val="0"/>
          <w:marTop w:val="0"/>
          <w:marBottom w:val="0"/>
          <w:divBdr>
            <w:top w:val="none" w:sz="0" w:space="0" w:color="auto"/>
            <w:left w:val="none" w:sz="0" w:space="0" w:color="auto"/>
            <w:bottom w:val="none" w:sz="0" w:space="0" w:color="auto"/>
            <w:right w:val="none" w:sz="0" w:space="0" w:color="auto"/>
          </w:divBdr>
        </w:div>
        <w:div w:id="63111721">
          <w:marLeft w:val="0"/>
          <w:marRight w:val="0"/>
          <w:marTop w:val="0"/>
          <w:marBottom w:val="0"/>
          <w:divBdr>
            <w:top w:val="none" w:sz="0" w:space="0" w:color="auto"/>
            <w:left w:val="none" w:sz="0" w:space="0" w:color="auto"/>
            <w:bottom w:val="none" w:sz="0" w:space="0" w:color="auto"/>
            <w:right w:val="none" w:sz="0" w:space="0" w:color="auto"/>
          </w:divBdr>
        </w:div>
        <w:div w:id="1539930035">
          <w:marLeft w:val="0"/>
          <w:marRight w:val="0"/>
          <w:marTop w:val="0"/>
          <w:marBottom w:val="0"/>
          <w:divBdr>
            <w:top w:val="none" w:sz="0" w:space="0" w:color="auto"/>
            <w:left w:val="none" w:sz="0" w:space="0" w:color="auto"/>
            <w:bottom w:val="none" w:sz="0" w:space="0" w:color="auto"/>
            <w:right w:val="none" w:sz="0" w:space="0" w:color="auto"/>
          </w:divBdr>
        </w:div>
        <w:div w:id="1042947609">
          <w:marLeft w:val="0"/>
          <w:marRight w:val="0"/>
          <w:marTop w:val="0"/>
          <w:marBottom w:val="0"/>
          <w:divBdr>
            <w:top w:val="none" w:sz="0" w:space="0" w:color="auto"/>
            <w:left w:val="none" w:sz="0" w:space="0" w:color="auto"/>
            <w:bottom w:val="none" w:sz="0" w:space="0" w:color="auto"/>
            <w:right w:val="none" w:sz="0" w:space="0" w:color="auto"/>
          </w:divBdr>
        </w:div>
        <w:div w:id="722288874">
          <w:marLeft w:val="0"/>
          <w:marRight w:val="0"/>
          <w:marTop w:val="0"/>
          <w:marBottom w:val="0"/>
          <w:divBdr>
            <w:top w:val="none" w:sz="0" w:space="0" w:color="auto"/>
            <w:left w:val="none" w:sz="0" w:space="0" w:color="auto"/>
            <w:bottom w:val="none" w:sz="0" w:space="0" w:color="auto"/>
            <w:right w:val="none" w:sz="0" w:space="0" w:color="auto"/>
          </w:divBdr>
        </w:div>
        <w:div w:id="1831173165">
          <w:marLeft w:val="0"/>
          <w:marRight w:val="0"/>
          <w:marTop w:val="0"/>
          <w:marBottom w:val="0"/>
          <w:divBdr>
            <w:top w:val="none" w:sz="0" w:space="0" w:color="auto"/>
            <w:left w:val="none" w:sz="0" w:space="0" w:color="auto"/>
            <w:bottom w:val="none" w:sz="0" w:space="0" w:color="auto"/>
            <w:right w:val="none" w:sz="0" w:space="0" w:color="auto"/>
          </w:divBdr>
        </w:div>
        <w:div w:id="152765834">
          <w:marLeft w:val="0"/>
          <w:marRight w:val="0"/>
          <w:marTop w:val="0"/>
          <w:marBottom w:val="0"/>
          <w:divBdr>
            <w:top w:val="none" w:sz="0" w:space="0" w:color="auto"/>
            <w:left w:val="none" w:sz="0" w:space="0" w:color="auto"/>
            <w:bottom w:val="none" w:sz="0" w:space="0" w:color="auto"/>
            <w:right w:val="none" w:sz="0" w:space="0" w:color="auto"/>
          </w:divBdr>
        </w:div>
        <w:div w:id="204176839">
          <w:marLeft w:val="0"/>
          <w:marRight w:val="0"/>
          <w:marTop w:val="0"/>
          <w:marBottom w:val="0"/>
          <w:divBdr>
            <w:top w:val="none" w:sz="0" w:space="0" w:color="auto"/>
            <w:left w:val="none" w:sz="0" w:space="0" w:color="auto"/>
            <w:bottom w:val="none" w:sz="0" w:space="0" w:color="auto"/>
            <w:right w:val="none" w:sz="0" w:space="0" w:color="auto"/>
          </w:divBdr>
        </w:div>
        <w:div w:id="1551190640">
          <w:marLeft w:val="0"/>
          <w:marRight w:val="0"/>
          <w:marTop w:val="0"/>
          <w:marBottom w:val="0"/>
          <w:divBdr>
            <w:top w:val="none" w:sz="0" w:space="0" w:color="auto"/>
            <w:left w:val="none" w:sz="0" w:space="0" w:color="auto"/>
            <w:bottom w:val="none" w:sz="0" w:space="0" w:color="auto"/>
            <w:right w:val="none" w:sz="0" w:space="0" w:color="auto"/>
          </w:divBdr>
        </w:div>
        <w:div w:id="1270356622">
          <w:marLeft w:val="0"/>
          <w:marRight w:val="0"/>
          <w:marTop w:val="0"/>
          <w:marBottom w:val="0"/>
          <w:divBdr>
            <w:top w:val="none" w:sz="0" w:space="0" w:color="auto"/>
            <w:left w:val="none" w:sz="0" w:space="0" w:color="auto"/>
            <w:bottom w:val="none" w:sz="0" w:space="0" w:color="auto"/>
            <w:right w:val="none" w:sz="0" w:space="0" w:color="auto"/>
          </w:divBdr>
        </w:div>
        <w:div w:id="1538814468">
          <w:marLeft w:val="0"/>
          <w:marRight w:val="0"/>
          <w:marTop w:val="0"/>
          <w:marBottom w:val="0"/>
          <w:divBdr>
            <w:top w:val="none" w:sz="0" w:space="0" w:color="auto"/>
            <w:left w:val="none" w:sz="0" w:space="0" w:color="auto"/>
            <w:bottom w:val="none" w:sz="0" w:space="0" w:color="auto"/>
            <w:right w:val="none" w:sz="0" w:space="0" w:color="auto"/>
          </w:divBdr>
        </w:div>
        <w:div w:id="1070544198">
          <w:marLeft w:val="0"/>
          <w:marRight w:val="0"/>
          <w:marTop w:val="0"/>
          <w:marBottom w:val="0"/>
          <w:divBdr>
            <w:top w:val="none" w:sz="0" w:space="0" w:color="auto"/>
            <w:left w:val="none" w:sz="0" w:space="0" w:color="auto"/>
            <w:bottom w:val="none" w:sz="0" w:space="0" w:color="auto"/>
            <w:right w:val="none" w:sz="0" w:space="0" w:color="auto"/>
          </w:divBdr>
        </w:div>
        <w:div w:id="1598899452">
          <w:marLeft w:val="0"/>
          <w:marRight w:val="0"/>
          <w:marTop w:val="0"/>
          <w:marBottom w:val="0"/>
          <w:divBdr>
            <w:top w:val="none" w:sz="0" w:space="0" w:color="auto"/>
            <w:left w:val="none" w:sz="0" w:space="0" w:color="auto"/>
            <w:bottom w:val="none" w:sz="0" w:space="0" w:color="auto"/>
            <w:right w:val="none" w:sz="0" w:space="0" w:color="auto"/>
          </w:divBdr>
        </w:div>
        <w:div w:id="120155002">
          <w:marLeft w:val="0"/>
          <w:marRight w:val="0"/>
          <w:marTop w:val="0"/>
          <w:marBottom w:val="0"/>
          <w:divBdr>
            <w:top w:val="none" w:sz="0" w:space="0" w:color="auto"/>
            <w:left w:val="none" w:sz="0" w:space="0" w:color="auto"/>
            <w:bottom w:val="none" w:sz="0" w:space="0" w:color="auto"/>
            <w:right w:val="none" w:sz="0" w:space="0" w:color="auto"/>
          </w:divBdr>
        </w:div>
        <w:div w:id="1588731301">
          <w:marLeft w:val="0"/>
          <w:marRight w:val="0"/>
          <w:marTop w:val="0"/>
          <w:marBottom w:val="0"/>
          <w:divBdr>
            <w:top w:val="none" w:sz="0" w:space="0" w:color="auto"/>
            <w:left w:val="none" w:sz="0" w:space="0" w:color="auto"/>
            <w:bottom w:val="none" w:sz="0" w:space="0" w:color="auto"/>
            <w:right w:val="none" w:sz="0" w:space="0" w:color="auto"/>
          </w:divBdr>
        </w:div>
        <w:div w:id="1506093319">
          <w:marLeft w:val="0"/>
          <w:marRight w:val="0"/>
          <w:marTop w:val="0"/>
          <w:marBottom w:val="0"/>
          <w:divBdr>
            <w:top w:val="none" w:sz="0" w:space="0" w:color="auto"/>
            <w:left w:val="none" w:sz="0" w:space="0" w:color="auto"/>
            <w:bottom w:val="none" w:sz="0" w:space="0" w:color="auto"/>
            <w:right w:val="none" w:sz="0" w:space="0" w:color="auto"/>
          </w:divBdr>
        </w:div>
        <w:div w:id="356586126">
          <w:marLeft w:val="0"/>
          <w:marRight w:val="0"/>
          <w:marTop w:val="0"/>
          <w:marBottom w:val="0"/>
          <w:divBdr>
            <w:top w:val="none" w:sz="0" w:space="0" w:color="auto"/>
            <w:left w:val="none" w:sz="0" w:space="0" w:color="auto"/>
            <w:bottom w:val="none" w:sz="0" w:space="0" w:color="auto"/>
            <w:right w:val="none" w:sz="0" w:space="0" w:color="auto"/>
          </w:divBdr>
        </w:div>
        <w:div w:id="1717310259">
          <w:marLeft w:val="0"/>
          <w:marRight w:val="0"/>
          <w:marTop w:val="0"/>
          <w:marBottom w:val="0"/>
          <w:divBdr>
            <w:top w:val="none" w:sz="0" w:space="0" w:color="auto"/>
            <w:left w:val="none" w:sz="0" w:space="0" w:color="auto"/>
            <w:bottom w:val="none" w:sz="0" w:space="0" w:color="auto"/>
            <w:right w:val="none" w:sz="0" w:space="0" w:color="auto"/>
          </w:divBdr>
        </w:div>
        <w:div w:id="286786779">
          <w:marLeft w:val="0"/>
          <w:marRight w:val="0"/>
          <w:marTop w:val="0"/>
          <w:marBottom w:val="0"/>
          <w:divBdr>
            <w:top w:val="none" w:sz="0" w:space="0" w:color="auto"/>
            <w:left w:val="none" w:sz="0" w:space="0" w:color="auto"/>
            <w:bottom w:val="none" w:sz="0" w:space="0" w:color="auto"/>
            <w:right w:val="none" w:sz="0" w:space="0" w:color="auto"/>
          </w:divBdr>
        </w:div>
        <w:div w:id="1195122114">
          <w:marLeft w:val="0"/>
          <w:marRight w:val="0"/>
          <w:marTop w:val="0"/>
          <w:marBottom w:val="0"/>
          <w:divBdr>
            <w:top w:val="none" w:sz="0" w:space="0" w:color="auto"/>
            <w:left w:val="none" w:sz="0" w:space="0" w:color="auto"/>
            <w:bottom w:val="none" w:sz="0" w:space="0" w:color="auto"/>
            <w:right w:val="none" w:sz="0" w:space="0" w:color="auto"/>
          </w:divBdr>
        </w:div>
        <w:div w:id="1042243299">
          <w:marLeft w:val="0"/>
          <w:marRight w:val="0"/>
          <w:marTop w:val="0"/>
          <w:marBottom w:val="0"/>
          <w:divBdr>
            <w:top w:val="none" w:sz="0" w:space="0" w:color="auto"/>
            <w:left w:val="none" w:sz="0" w:space="0" w:color="auto"/>
            <w:bottom w:val="none" w:sz="0" w:space="0" w:color="auto"/>
            <w:right w:val="none" w:sz="0" w:space="0" w:color="auto"/>
          </w:divBdr>
        </w:div>
        <w:div w:id="1196699195">
          <w:marLeft w:val="0"/>
          <w:marRight w:val="0"/>
          <w:marTop w:val="0"/>
          <w:marBottom w:val="0"/>
          <w:divBdr>
            <w:top w:val="none" w:sz="0" w:space="0" w:color="auto"/>
            <w:left w:val="none" w:sz="0" w:space="0" w:color="auto"/>
            <w:bottom w:val="none" w:sz="0" w:space="0" w:color="auto"/>
            <w:right w:val="none" w:sz="0" w:space="0" w:color="auto"/>
          </w:divBdr>
        </w:div>
        <w:div w:id="770319434">
          <w:marLeft w:val="0"/>
          <w:marRight w:val="0"/>
          <w:marTop w:val="0"/>
          <w:marBottom w:val="0"/>
          <w:divBdr>
            <w:top w:val="none" w:sz="0" w:space="0" w:color="auto"/>
            <w:left w:val="none" w:sz="0" w:space="0" w:color="auto"/>
            <w:bottom w:val="none" w:sz="0" w:space="0" w:color="auto"/>
            <w:right w:val="none" w:sz="0" w:space="0" w:color="auto"/>
          </w:divBdr>
        </w:div>
        <w:div w:id="818883656">
          <w:marLeft w:val="0"/>
          <w:marRight w:val="0"/>
          <w:marTop w:val="0"/>
          <w:marBottom w:val="0"/>
          <w:divBdr>
            <w:top w:val="none" w:sz="0" w:space="0" w:color="auto"/>
            <w:left w:val="none" w:sz="0" w:space="0" w:color="auto"/>
            <w:bottom w:val="none" w:sz="0" w:space="0" w:color="auto"/>
            <w:right w:val="none" w:sz="0" w:space="0" w:color="auto"/>
          </w:divBdr>
        </w:div>
        <w:div w:id="1411653453">
          <w:marLeft w:val="0"/>
          <w:marRight w:val="0"/>
          <w:marTop w:val="0"/>
          <w:marBottom w:val="0"/>
          <w:divBdr>
            <w:top w:val="none" w:sz="0" w:space="0" w:color="auto"/>
            <w:left w:val="none" w:sz="0" w:space="0" w:color="auto"/>
            <w:bottom w:val="none" w:sz="0" w:space="0" w:color="auto"/>
            <w:right w:val="none" w:sz="0" w:space="0" w:color="auto"/>
          </w:divBdr>
        </w:div>
        <w:div w:id="1564828745">
          <w:marLeft w:val="0"/>
          <w:marRight w:val="0"/>
          <w:marTop w:val="0"/>
          <w:marBottom w:val="0"/>
          <w:divBdr>
            <w:top w:val="none" w:sz="0" w:space="0" w:color="auto"/>
            <w:left w:val="none" w:sz="0" w:space="0" w:color="auto"/>
            <w:bottom w:val="none" w:sz="0" w:space="0" w:color="auto"/>
            <w:right w:val="none" w:sz="0" w:space="0" w:color="auto"/>
          </w:divBdr>
        </w:div>
        <w:div w:id="1636058822">
          <w:marLeft w:val="0"/>
          <w:marRight w:val="0"/>
          <w:marTop w:val="0"/>
          <w:marBottom w:val="0"/>
          <w:divBdr>
            <w:top w:val="none" w:sz="0" w:space="0" w:color="auto"/>
            <w:left w:val="none" w:sz="0" w:space="0" w:color="auto"/>
            <w:bottom w:val="none" w:sz="0" w:space="0" w:color="auto"/>
            <w:right w:val="none" w:sz="0" w:space="0" w:color="auto"/>
          </w:divBdr>
        </w:div>
        <w:div w:id="694429633">
          <w:marLeft w:val="0"/>
          <w:marRight w:val="0"/>
          <w:marTop w:val="0"/>
          <w:marBottom w:val="0"/>
          <w:divBdr>
            <w:top w:val="none" w:sz="0" w:space="0" w:color="auto"/>
            <w:left w:val="none" w:sz="0" w:space="0" w:color="auto"/>
            <w:bottom w:val="none" w:sz="0" w:space="0" w:color="auto"/>
            <w:right w:val="none" w:sz="0" w:space="0" w:color="auto"/>
          </w:divBdr>
        </w:div>
        <w:div w:id="722215540">
          <w:marLeft w:val="0"/>
          <w:marRight w:val="0"/>
          <w:marTop w:val="0"/>
          <w:marBottom w:val="0"/>
          <w:divBdr>
            <w:top w:val="none" w:sz="0" w:space="0" w:color="auto"/>
            <w:left w:val="none" w:sz="0" w:space="0" w:color="auto"/>
            <w:bottom w:val="none" w:sz="0" w:space="0" w:color="auto"/>
            <w:right w:val="none" w:sz="0" w:space="0" w:color="auto"/>
          </w:divBdr>
        </w:div>
      </w:divsChild>
    </w:div>
    <w:div w:id="1919702974">
      <w:bodyDiv w:val="1"/>
      <w:marLeft w:val="0"/>
      <w:marRight w:val="0"/>
      <w:marTop w:val="0"/>
      <w:marBottom w:val="0"/>
      <w:divBdr>
        <w:top w:val="none" w:sz="0" w:space="0" w:color="auto"/>
        <w:left w:val="none" w:sz="0" w:space="0" w:color="auto"/>
        <w:bottom w:val="none" w:sz="0" w:space="0" w:color="auto"/>
        <w:right w:val="none" w:sz="0" w:space="0" w:color="auto"/>
      </w:divBdr>
      <w:divsChild>
        <w:div w:id="540287765">
          <w:marLeft w:val="360"/>
          <w:marRight w:val="0"/>
          <w:marTop w:val="200"/>
          <w:marBottom w:val="0"/>
          <w:divBdr>
            <w:top w:val="none" w:sz="0" w:space="0" w:color="auto"/>
            <w:left w:val="none" w:sz="0" w:space="0" w:color="auto"/>
            <w:bottom w:val="none" w:sz="0" w:space="0" w:color="auto"/>
            <w:right w:val="none" w:sz="0" w:space="0" w:color="auto"/>
          </w:divBdr>
        </w:div>
      </w:divsChild>
    </w:div>
    <w:div w:id="2111388918">
      <w:bodyDiv w:val="1"/>
      <w:marLeft w:val="0"/>
      <w:marRight w:val="0"/>
      <w:marTop w:val="0"/>
      <w:marBottom w:val="0"/>
      <w:divBdr>
        <w:top w:val="none" w:sz="0" w:space="0" w:color="auto"/>
        <w:left w:val="none" w:sz="0" w:space="0" w:color="auto"/>
        <w:bottom w:val="none" w:sz="0" w:space="0" w:color="auto"/>
        <w:right w:val="none" w:sz="0" w:space="0" w:color="auto"/>
      </w:divBdr>
      <w:divsChild>
        <w:div w:id="93789238">
          <w:marLeft w:val="0"/>
          <w:marRight w:val="0"/>
          <w:marTop w:val="0"/>
          <w:marBottom w:val="0"/>
          <w:divBdr>
            <w:top w:val="none" w:sz="0" w:space="0" w:color="auto"/>
            <w:left w:val="none" w:sz="0" w:space="0" w:color="auto"/>
            <w:bottom w:val="none" w:sz="0" w:space="0" w:color="auto"/>
            <w:right w:val="none" w:sz="0" w:space="0" w:color="auto"/>
          </w:divBdr>
        </w:div>
        <w:div w:id="1164051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33C6-C0B6-4166-BE31-03AD74E0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327</Words>
  <Characters>1866</Characters>
  <Application>Microsoft Office Word</Application>
  <DocSecurity>0</DocSecurity>
  <Lines>15</Lines>
  <Paragraphs>4</Paragraphs>
  <ScaleCrop>false</ScaleCrop>
  <Company>微软中国</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 JuanJuan(Juanjuan)</dc:creator>
  <cp:lastModifiedBy>HUAWEI</cp:lastModifiedBy>
  <cp:revision>6</cp:revision>
  <cp:lastPrinted>2021-01-15T08:56:00Z</cp:lastPrinted>
  <dcterms:created xsi:type="dcterms:W3CDTF">2021-10-29T10:10:00Z</dcterms:created>
  <dcterms:modified xsi:type="dcterms:W3CDTF">2021-10-31T12:38:00Z</dcterms:modified>
</cp:coreProperties>
</file>